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E2A0" w14:textId="77777777" w:rsidR="001E572B" w:rsidRPr="009D02CA" w:rsidRDefault="00C16457" w:rsidP="00834D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2CA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2A1AE81F" w14:textId="77777777" w:rsidR="00AA4A37" w:rsidRPr="009D02CA" w:rsidRDefault="00AA4A37" w:rsidP="001E57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2CA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9D02CA">
        <w:rPr>
          <w:sz w:val="24"/>
          <w:szCs w:val="24"/>
        </w:rPr>
        <w:t xml:space="preserve"> </w:t>
      </w:r>
      <w:r w:rsidRPr="009D02CA">
        <w:rPr>
          <w:rFonts w:ascii="Times New Roman" w:hAnsi="Times New Roman" w:cs="Times New Roman"/>
          <w:b/>
          <w:bCs/>
          <w:sz w:val="24"/>
          <w:szCs w:val="24"/>
        </w:rPr>
        <w:t>wysokorozdzielczego urządzeni</w:t>
      </w:r>
      <w:r w:rsidR="0018310F" w:rsidRPr="009D02C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02CA">
        <w:rPr>
          <w:rFonts w:ascii="Times New Roman" w:hAnsi="Times New Roman" w:cs="Times New Roman"/>
          <w:b/>
          <w:bCs/>
          <w:sz w:val="24"/>
          <w:szCs w:val="24"/>
        </w:rPr>
        <w:t xml:space="preserve"> do różnicowych pomiarów kalorymetrycznych (DSC).  </w:t>
      </w:r>
    </w:p>
    <w:p w14:paraId="6547B87D" w14:textId="77777777" w:rsidR="00AA4A37" w:rsidRPr="009D02CA" w:rsidRDefault="00AA4A37" w:rsidP="00AA4A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2CA">
        <w:rPr>
          <w:rFonts w:ascii="Times New Roman" w:hAnsi="Times New Roman" w:cs="Times New Roman"/>
          <w:b/>
          <w:bCs/>
          <w:sz w:val="24"/>
          <w:szCs w:val="24"/>
        </w:rPr>
        <w:t xml:space="preserve">Wymagane parametry </w:t>
      </w:r>
      <w:r w:rsidR="00834D04" w:rsidRPr="009D02CA">
        <w:rPr>
          <w:rFonts w:ascii="Times New Roman" w:hAnsi="Times New Roman" w:cs="Times New Roman"/>
          <w:b/>
          <w:bCs/>
          <w:sz w:val="24"/>
          <w:szCs w:val="24"/>
        </w:rPr>
        <w:t xml:space="preserve">techniczne </w:t>
      </w:r>
      <w:r w:rsidRPr="009D02CA">
        <w:rPr>
          <w:rFonts w:ascii="Times New Roman" w:hAnsi="Times New Roman" w:cs="Times New Roman"/>
          <w:b/>
          <w:bCs/>
          <w:sz w:val="24"/>
          <w:szCs w:val="24"/>
        </w:rPr>
        <w:t>urządzenia:</w:t>
      </w:r>
    </w:p>
    <w:p w14:paraId="0B7D7B57" w14:textId="77777777" w:rsidR="00AA4A37" w:rsidRPr="009D02CA" w:rsidRDefault="00AD31F5" w:rsidP="00AA4A37">
      <w:pPr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CA">
        <w:rPr>
          <w:rFonts w:ascii="Times New Roman" w:hAnsi="Times New Roman" w:cs="Times New Roman"/>
          <w:bCs/>
          <w:sz w:val="24"/>
          <w:szCs w:val="24"/>
        </w:rPr>
        <w:t xml:space="preserve">Urządzenie musi </w:t>
      </w:r>
      <w:r w:rsidR="00AA4A37" w:rsidRPr="009D02CA">
        <w:rPr>
          <w:rFonts w:ascii="Times New Roman" w:hAnsi="Times New Roman" w:cs="Times New Roman"/>
          <w:bCs/>
          <w:sz w:val="24"/>
          <w:szCs w:val="24"/>
        </w:rPr>
        <w:t xml:space="preserve">umożliwiać wyznaczanie ciepła właściwego badanego materiału i wykrywanie występujących w nim nawet słabych i szerokich przejść fazowych. </w:t>
      </w:r>
      <w:r w:rsidR="00003466" w:rsidRPr="009D02CA">
        <w:rPr>
          <w:rFonts w:ascii="Times New Roman" w:hAnsi="Times New Roman" w:cs="Times New Roman"/>
          <w:bCs/>
          <w:sz w:val="24"/>
          <w:szCs w:val="24"/>
        </w:rPr>
        <w:t xml:space="preserve">Będzie ono wykorzystywane głównie w tym celu. </w:t>
      </w:r>
    </w:p>
    <w:p w14:paraId="67F1699B" w14:textId="77777777" w:rsidR="00AA4A37" w:rsidRPr="009D02CA" w:rsidRDefault="00AD31F5" w:rsidP="00AA4A37">
      <w:pPr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CA">
        <w:rPr>
          <w:rFonts w:ascii="Times New Roman" w:hAnsi="Times New Roman" w:cs="Times New Roman"/>
          <w:bCs/>
          <w:sz w:val="24"/>
          <w:szCs w:val="24"/>
        </w:rPr>
        <w:t>Urządzenie musi</w:t>
      </w:r>
      <w:r w:rsidR="00AA4A37" w:rsidRPr="009D02CA">
        <w:rPr>
          <w:rFonts w:ascii="Times New Roman" w:hAnsi="Times New Roman" w:cs="Times New Roman"/>
          <w:bCs/>
          <w:sz w:val="24"/>
          <w:szCs w:val="24"/>
        </w:rPr>
        <w:t xml:space="preserve"> być wyposażone w opcję umożliwiającą modulację temperatury, nakładaną na standardową krzywą grzania/chłodzenia. </w:t>
      </w:r>
    </w:p>
    <w:p w14:paraId="336D5792" w14:textId="77777777" w:rsidR="00AA4A37" w:rsidRPr="009D02CA" w:rsidRDefault="00AD31F5" w:rsidP="00AA4A37">
      <w:pPr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CA">
        <w:rPr>
          <w:rFonts w:ascii="Times New Roman" w:hAnsi="Times New Roman" w:cs="Times New Roman"/>
          <w:bCs/>
          <w:sz w:val="24"/>
          <w:szCs w:val="24"/>
        </w:rPr>
        <w:t>Urządzenie musi mieć m</w:t>
      </w:r>
      <w:r w:rsidR="00AA4A37" w:rsidRPr="009D02CA">
        <w:rPr>
          <w:rFonts w:ascii="Times New Roman" w:hAnsi="Times New Roman" w:cs="Times New Roman"/>
          <w:bCs/>
          <w:sz w:val="24"/>
          <w:szCs w:val="24"/>
        </w:rPr>
        <w:t>ożliwość prowadzenia pomiarów z płynną regulacją temperatury (kontrolowaną szybkością grzania/chłodzenia) podczas ogrzewania i chłodzenia próbki, w zakresie temperatur od temperatury azotowej (-180 ºC)  do co najmniej 500 ºC. (Preferowane będą układy chłodzące, wykorzystujące ciekły azot).</w:t>
      </w:r>
    </w:p>
    <w:p w14:paraId="04C543F9" w14:textId="36639890" w:rsidR="00AA4A37" w:rsidRPr="009D02CA" w:rsidRDefault="00AD31F5" w:rsidP="00AA4A37">
      <w:pPr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CA">
        <w:rPr>
          <w:rFonts w:ascii="Times New Roman" w:hAnsi="Times New Roman" w:cs="Times New Roman"/>
          <w:bCs/>
          <w:sz w:val="24"/>
          <w:szCs w:val="24"/>
        </w:rPr>
        <w:t>Urządzenie musi mieć m</w:t>
      </w:r>
      <w:r w:rsidR="00AA4A37" w:rsidRPr="009D02CA">
        <w:rPr>
          <w:rFonts w:ascii="Times New Roman" w:hAnsi="Times New Roman" w:cs="Times New Roman"/>
          <w:bCs/>
          <w:sz w:val="24"/>
          <w:szCs w:val="24"/>
        </w:rPr>
        <w:t>ożliwość prowadzenia pomiarów od temperatury</w:t>
      </w:r>
      <w:r w:rsidR="00215A40">
        <w:rPr>
          <w:rFonts w:ascii="Times New Roman" w:hAnsi="Times New Roman" w:cs="Times New Roman"/>
          <w:bCs/>
          <w:sz w:val="24"/>
          <w:szCs w:val="24"/>
        </w:rPr>
        <w:t xml:space="preserve"> pokojowej do co najmniej 600 </w:t>
      </w:r>
      <w:bookmarkStart w:id="0" w:name="_GoBack"/>
      <w:bookmarkEnd w:id="0"/>
      <w:r w:rsidR="00215A40">
        <w:rPr>
          <w:rFonts w:ascii="Times New Roman" w:hAnsi="Times New Roman" w:cs="Times New Roman"/>
          <w:bCs/>
          <w:sz w:val="24"/>
          <w:szCs w:val="24"/>
        </w:rPr>
        <w:t>ºC</w:t>
      </w:r>
      <w:r w:rsidR="00AA4A37" w:rsidRPr="009D02CA">
        <w:rPr>
          <w:rFonts w:ascii="Times New Roman" w:hAnsi="Times New Roman" w:cs="Times New Roman"/>
          <w:bCs/>
          <w:sz w:val="24"/>
          <w:szCs w:val="24"/>
        </w:rPr>
        <w:t xml:space="preserve">. W tym wariancie pomiarów dopuszczalne jest rozwiązanie wymagające odłączenia układu chłodzącego wykorzystującego ciekły azot.  </w:t>
      </w:r>
    </w:p>
    <w:p w14:paraId="1ECD6952" w14:textId="77777777" w:rsidR="00AA4A37" w:rsidRPr="009D02CA" w:rsidRDefault="00AA4A37" w:rsidP="00AA4A37">
      <w:pPr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CA">
        <w:rPr>
          <w:rFonts w:ascii="Times New Roman" w:hAnsi="Times New Roman" w:cs="Times New Roman"/>
          <w:bCs/>
          <w:sz w:val="24"/>
          <w:szCs w:val="24"/>
        </w:rPr>
        <w:t xml:space="preserve">Urządzenie </w:t>
      </w:r>
      <w:r w:rsidR="00AD31F5" w:rsidRPr="009D02CA">
        <w:rPr>
          <w:rFonts w:ascii="Times New Roman" w:hAnsi="Times New Roman" w:cs="Times New Roman"/>
          <w:bCs/>
          <w:sz w:val="24"/>
          <w:szCs w:val="24"/>
        </w:rPr>
        <w:t>musi</w:t>
      </w:r>
      <w:r w:rsidRPr="009D02CA">
        <w:rPr>
          <w:rFonts w:ascii="Times New Roman" w:hAnsi="Times New Roman" w:cs="Times New Roman"/>
          <w:bCs/>
          <w:sz w:val="24"/>
          <w:szCs w:val="24"/>
        </w:rPr>
        <w:t xml:space="preserve"> zawierać materiał wzorcowy do kalibracji urządzenia.  </w:t>
      </w:r>
    </w:p>
    <w:p w14:paraId="494E3BAA" w14:textId="77777777" w:rsidR="001E572B" w:rsidRPr="009D02CA" w:rsidRDefault="00AD31F5" w:rsidP="00AD31F5">
      <w:pPr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CA">
        <w:rPr>
          <w:rFonts w:ascii="Times New Roman" w:hAnsi="Times New Roman" w:cs="Times New Roman"/>
          <w:bCs/>
          <w:sz w:val="24"/>
          <w:szCs w:val="24"/>
        </w:rPr>
        <w:t>Urządzenie musi mieć m</w:t>
      </w:r>
      <w:r w:rsidR="00AA4A37" w:rsidRPr="009D02CA">
        <w:rPr>
          <w:rFonts w:ascii="Times New Roman" w:hAnsi="Times New Roman" w:cs="Times New Roman"/>
          <w:bCs/>
          <w:sz w:val="24"/>
          <w:szCs w:val="24"/>
        </w:rPr>
        <w:t xml:space="preserve">ożliwość zapisu danych w formacie plików tekstowych (.dat, .txt). </w:t>
      </w:r>
    </w:p>
    <w:p w14:paraId="5953D088" w14:textId="77777777" w:rsidR="001E572B" w:rsidRPr="009D02CA" w:rsidRDefault="00364ECF" w:rsidP="001E572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D04" w:rsidRPr="009D02CA">
        <w:rPr>
          <w:rFonts w:ascii="Times New Roman" w:hAnsi="Times New Roman" w:cs="Times New Roman"/>
          <w:b/>
          <w:sz w:val="24"/>
          <w:szCs w:val="24"/>
        </w:rPr>
        <w:t xml:space="preserve">Parametry techniczne </w:t>
      </w:r>
      <w:r w:rsidR="002C22EE" w:rsidRPr="009D02CA">
        <w:rPr>
          <w:rFonts w:ascii="Times New Roman" w:hAnsi="Times New Roman" w:cs="Times New Roman"/>
          <w:b/>
          <w:sz w:val="24"/>
          <w:szCs w:val="24"/>
        </w:rPr>
        <w:t>urządzania</w:t>
      </w:r>
      <w:r w:rsidR="00834D04" w:rsidRPr="009D02CA">
        <w:rPr>
          <w:rFonts w:ascii="Times New Roman" w:hAnsi="Times New Roman" w:cs="Times New Roman"/>
          <w:b/>
          <w:sz w:val="24"/>
          <w:szCs w:val="24"/>
        </w:rPr>
        <w:t xml:space="preserve"> (zgodnie z Rozdz. </w:t>
      </w:r>
      <w:r w:rsidR="00834D04" w:rsidRPr="009D02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XIII </w:t>
      </w:r>
      <w:proofErr w:type="spellStart"/>
      <w:r w:rsidR="00834D04" w:rsidRPr="009D02CA">
        <w:rPr>
          <w:rFonts w:ascii="Times New Roman" w:hAnsi="Times New Roman" w:cs="Times New Roman"/>
          <w:b/>
          <w:sz w:val="24"/>
          <w:szCs w:val="24"/>
          <w:lang w:val="en-US"/>
        </w:rPr>
        <w:t>ust</w:t>
      </w:r>
      <w:proofErr w:type="spellEnd"/>
      <w:r w:rsidR="00834D04" w:rsidRPr="009D02CA">
        <w:rPr>
          <w:rFonts w:ascii="Times New Roman" w:hAnsi="Times New Roman" w:cs="Times New Roman"/>
          <w:b/>
          <w:sz w:val="24"/>
          <w:szCs w:val="24"/>
          <w:lang w:val="en-US"/>
        </w:rPr>
        <w:t>. 2 lit. B SIWZ)</w:t>
      </w:r>
      <w:r w:rsidR="001E572B" w:rsidRPr="009D02C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F73E132" w14:textId="77777777" w:rsidR="00AA4A37" w:rsidRPr="009D02CA" w:rsidRDefault="00003466" w:rsidP="00AA4A3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2CA">
        <w:rPr>
          <w:rFonts w:ascii="Times New Roman" w:hAnsi="Times New Roman" w:cs="Times New Roman"/>
          <w:sz w:val="24"/>
          <w:szCs w:val="24"/>
        </w:rPr>
        <w:t>Duża p</w:t>
      </w:r>
      <w:r w:rsidR="00AA4A37" w:rsidRPr="009D02CA">
        <w:rPr>
          <w:rFonts w:ascii="Times New Roman" w:hAnsi="Times New Roman" w:cs="Times New Roman"/>
          <w:sz w:val="24"/>
          <w:szCs w:val="24"/>
        </w:rPr>
        <w:t>łaskość i powtarzalność krzywej bazowej (</w:t>
      </w:r>
      <w:proofErr w:type="spellStart"/>
      <w:r w:rsidR="00AA4A37" w:rsidRPr="009D02CA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="00AA4A37" w:rsidRPr="009D02CA">
        <w:rPr>
          <w:rFonts w:ascii="Times New Roman" w:hAnsi="Times New Roman" w:cs="Times New Roman"/>
          <w:sz w:val="24"/>
          <w:szCs w:val="24"/>
        </w:rPr>
        <w:t xml:space="preserve">) pustego kalorymetru poniżej temperatury pokojowej (za powtarzalność lepszą niż 30 </w:t>
      </w:r>
      <w:r w:rsidR="00AA4A37" w:rsidRPr="009D02CA">
        <w:rPr>
          <w:rFonts w:ascii="Times New Roman" w:hAnsi="Times New Roman" w:cs="Times New Roman"/>
          <w:sz w:val="24"/>
          <w:szCs w:val="24"/>
        </w:rPr>
        <w:sym w:font="Symbol" w:char="F06D"/>
      </w:r>
      <w:r w:rsidR="00AA4A37" w:rsidRPr="009D02CA">
        <w:rPr>
          <w:rFonts w:ascii="Times New Roman" w:hAnsi="Times New Roman" w:cs="Times New Roman"/>
          <w:sz w:val="24"/>
          <w:szCs w:val="24"/>
        </w:rPr>
        <w:t xml:space="preserve">W przyznanych będzie </w:t>
      </w:r>
      <w:r w:rsidR="00BD6153" w:rsidRPr="009D02CA">
        <w:rPr>
          <w:rFonts w:ascii="Times New Roman" w:hAnsi="Times New Roman" w:cs="Times New Roman"/>
          <w:sz w:val="24"/>
          <w:szCs w:val="24"/>
        </w:rPr>
        <w:t>7</w:t>
      </w:r>
      <w:r w:rsidR="00AA4A37" w:rsidRPr="009D02CA">
        <w:rPr>
          <w:rFonts w:ascii="Times New Roman" w:hAnsi="Times New Roman" w:cs="Times New Roman"/>
          <w:sz w:val="24"/>
          <w:szCs w:val="24"/>
        </w:rPr>
        <w:t xml:space="preserve"> pkt. Premiowane będzie udokumentowanie powtarzalności poprzez załączenie wyników pomiarów testowych). </w:t>
      </w:r>
    </w:p>
    <w:p w14:paraId="1B933BAB" w14:textId="77777777" w:rsidR="00AA4A37" w:rsidRPr="009D02CA" w:rsidRDefault="00003466" w:rsidP="00AA4A3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2CA">
        <w:rPr>
          <w:rFonts w:ascii="Times New Roman" w:hAnsi="Times New Roman" w:cs="Times New Roman"/>
          <w:sz w:val="24"/>
          <w:szCs w:val="24"/>
        </w:rPr>
        <w:t>D</w:t>
      </w:r>
      <w:r w:rsidR="00AA4A37" w:rsidRPr="009D02CA">
        <w:rPr>
          <w:rFonts w:ascii="Times New Roman" w:hAnsi="Times New Roman" w:cs="Times New Roman"/>
          <w:sz w:val="24"/>
          <w:szCs w:val="24"/>
        </w:rPr>
        <w:t>okładność pomiaru temperatury</w:t>
      </w:r>
      <w:r w:rsidR="002A2A2B" w:rsidRPr="009D02CA">
        <w:rPr>
          <w:rFonts w:ascii="Times New Roman" w:hAnsi="Times New Roman" w:cs="Times New Roman"/>
          <w:sz w:val="24"/>
          <w:szCs w:val="24"/>
        </w:rPr>
        <w:t xml:space="preserve"> nie mniejsza niż ±0.2K </w:t>
      </w:r>
      <w:r w:rsidR="00AA4A37" w:rsidRPr="009D02CA">
        <w:rPr>
          <w:rFonts w:ascii="Times New Roman" w:hAnsi="Times New Roman" w:cs="Times New Roman"/>
          <w:sz w:val="24"/>
          <w:szCs w:val="24"/>
        </w:rPr>
        <w:t>(</w:t>
      </w:r>
      <w:r w:rsidR="00540B57" w:rsidRPr="009D02CA">
        <w:rPr>
          <w:rFonts w:ascii="Times New Roman" w:hAnsi="Times New Roman" w:cs="Times New Roman"/>
          <w:sz w:val="24"/>
          <w:szCs w:val="24"/>
        </w:rPr>
        <w:t>za każde 0.05K poniżej ±0.2K przyznawane będzie po 1 pk</w:t>
      </w:r>
      <w:r w:rsidR="00BD6153" w:rsidRPr="009D02CA">
        <w:rPr>
          <w:rFonts w:ascii="Times New Roman" w:hAnsi="Times New Roman" w:cs="Times New Roman"/>
          <w:sz w:val="24"/>
          <w:szCs w:val="24"/>
        </w:rPr>
        <w:t>t. – maksymalnie można uzyskać 3</w:t>
      </w:r>
      <w:r w:rsidR="00540B57" w:rsidRPr="009D02CA">
        <w:rPr>
          <w:rFonts w:ascii="Times New Roman" w:hAnsi="Times New Roman" w:cs="Times New Roman"/>
          <w:sz w:val="24"/>
          <w:szCs w:val="24"/>
        </w:rPr>
        <w:t xml:space="preserve"> pkt.)</w:t>
      </w:r>
      <w:r w:rsidR="00AA4A37" w:rsidRPr="009D0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4D660" w14:textId="77777777" w:rsidR="00AA4A37" w:rsidRPr="009D02CA" w:rsidRDefault="002A2A2B" w:rsidP="00AA4A3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2CA">
        <w:rPr>
          <w:rFonts w:ascii="Times New Roman" w:hAnsi="Times New Roman" w:cs="Times New Roman"/>
          <w:sz w:val="24"/>
          <w:szCs w:val="24"/>
        </w:rPr>
        <w:t>P</w:t>
      </w:r>
      <w:r w:rsidR="00AA4A37" w:rsidRPr="009D02CA">
        <w:rPr>
          <w:rFonts w:ascii="Times New Roman" w:hAnsi="Times New Roman" w:cs="Times New Roman"/>
          <w:sz w:val="24"/>
          <w:szCs w:val="24"/>
        </w:rPr>
        <w:t>recyzja (rozdzielczość) temperatury</w:t>
      </w:r>
      <w:r w:rsidRPr="009D02CA">
        <w:rPr>
          <w:rFonts w:ascii="Times New Roman" w:hAnsi="Times New Roman" w:cs="Times New Roman"/>
          <w:sz w:val="24"/>
          <w:szCs w:val="24"/>
        </w:rPr>
        <w:t xml:space="preserve"> nie mniejsza niż 0.02 K</w:t>
      </w:r>
      <w:r w:rsidR="00AA4A37" w:rsidRPr="009D02CA">
        <w:rPr>
          <w:rFonts w:ascii="Times New Roman" w:hAnsi="Times New Roman" w:cs="Times New Roman"/>
          <w:sz w:val="24"/>
          <w:szCs w:val="24"/>
        </w:rPr>
        <w:t xml:space="preserve"> </w:t>
      </w:r>
      <w:r w:rsidRPr="009D02CA">
        <w:rPr>
          <w:rFonts w:ascii="Times New Roman" w:hAnsi="Times New Roman" w:cs="Times New Roman"/>
          <w:sz w:val="24"/>
          <w:szCs w:val="24"/>
        </w:rPr>
        <w:t>(</w:t>
      </w:r>
      <w:r w:rsidR="00540B57" w:rsidRPr="009D02CA">
        <w:rPr>
          <w:rFonts w:ascii="Times New Roman" w:hAnsi="Times New Roman" w:cs="Times New Roman"/>
          <w:sz w:val="24"/>
          <w:szCs w:val="24"/>
        </w:rPr>
        <w:t>za każd</w:t>
      </w:r>
      <w:r w:rsidRPr="009D02CA">
        <w:rPr>
          <w:rFonts w:ascii="Times New Roman" w:hAnsi="Times New Roman" w:cs="Times New Roman"/>
          <w:sz w:val="24"/>
          <w:szCs w:val="24"/>
        </w:rPr>
        <w:t>e</w:t>
      </w:r>
      <w:r w:rsidR="00540B57" w:rsidRPr="009D02CA">
        <w:rPr>
          <w:rFonts w:ascii="Times New Roman" w:hAnsi="Times New Roman" w:cs="Times New Roman"/>
          <w:sz w:val="24"/>
          <w:szCs w:val="24"/>
        </w:rPr>
        <w:t xml:space="preserve"> 0.005 K poniżej 0.02 K przyznawane będzie po 1 pk</w:t>
      </w:r>
      <w:r w:rsidR="00BD6153" w:rsidRPr="009D02CA">
        <w:rPr>
          <w:rFonts w:ascii="Times New Roman" w:hAnsi="Times New Roman" w:cs="Times New Roman"/>
          <w:sz w:val="24"/>
          <w:szCs w:val="24"/>
        </w:rPr>
        <w:t>t. – maksymalnie można uzyskać 3</w:t>
      </w:r>
      <w:r w:rsidR="00540B57" w:rsidRPr="009D02CA">
        <w:rPr>
          <w:rFonts w:ascii="Times New Roman" w:hAnsi="Times New Roman" w:cs="Times New Roman"/>
          <w:sz w:val="24"/>
          <w:szCs w:val="24"/>
        </w:rPr>
        <w:t xml:space="preserve"> pkt.) </w:t>
      </w:r>
      <w:r w:rsidR="00AA4A37" w:rsidRPr="009D0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1171E" w14:textId="77777777" w:rsidR="00AA4A37" w:rsidRPr="009D02CA" w:rsidRDefault="00AA4A37" w:rsidP="00540B57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2CA">
        <w:rPr>
          <w:rFonts w:ascii="Times New Roman" w:hAnsi="Times New Roman" w:cs="Times New Roman"/>
          <w:sz w:val="24"/>
          <w:szCs w:val="24"/>
        </w:rPr>
        <w:t>Dokładność wyznaczania entalpii (</w:t>
      </w:r>
      <w:r w:rsidR="00540B57" w:rsidRPr="009D02CA">
        <w:rPr>
          <w:rFonts w:ascii="Times New Roman" w:hAnsi="Times New Roman" w:cs="Times New Roman"/>
          <w:sz w:val="24"/>
          <w:szCs w:val="24"/>
        </w:rPr>
        <w:t>za każde 0.1% poniżej 1% przyznawane będzie po 1 pkt. – maksymalnie można uzyskać 5 pkt.)</w:t>
      </w:r>
    </w:p>
    <w:p w14:paraId="38607F4A" w14:textId="77777777" w:rsidR="00BD6153" w:rsidRPr="009D02CA" w:rsidRDefault="00AA4A37" w:rsidP="00BD6153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2CA">
        <w:rPr>
          <w:rFonts w:ascii="Times New Roman" w:hAnsi="Times New Roman" w:cs="Times New Roman"/>
          <w:sz w:val="24"/>
          <w:szCs w:val="24"/>
        </w:rPr>
        <w:t>Wyposażenie przyrządu w prasę do zamykania naczynek pomiarowych or</w:t>
      </w:r>
      <w:r w:rsidR="00540B57" w:rsidRPr="009D02CA">
        <w:rPr>
          <w:rFonts w:ascii="Times New Roman" w:hAnsi="Times New Roman" w:cs="Times New Roman"/>
          <w:sz w:val="24"/>
          <w:szCs w:val="24"/>
        </w:rPr>
        <w:t xml:space="preserve">az zestaw naczynek pomiarowych </w:t>
      </w:r>
      <w:r w:rsidR="00AD31F5" w:rsidRPr="009D02CA">
        <w:rPr>
          <w:rFonts w:ascii="Times New Roman" w:hAnsi="Times New Roman" w:cs="Times New Roman"/>
          <w:sz w:val="24"/>
          <w:szCs w:val="24"/>
        </w:rPr>
        <w:t>-</w:t>
      </w:r>
      <w:r w:rsidR="00BD6153" w:rsidRPr="009D02CA">
        <w:rPr>
          <w:rFonts w:ascii="Times New Roman" w:hAnsi="Times New Roman" w:cs="Times New Roman"/>
          <w:sz w:val="24"/>
          <w:szCs w:val="24"/>
        </w:rPr>
        <w:t xml:space="preserve"> 7</w:t>
      </w:r>
      <w:r w:rsidR="00540B57" w:rsidRPr="009D02CA">
        <w:rPr>
          <w:rFonts w:ascii="Times New Roman" w:hAnsi="Times New Roman" w:cs="Times New Roman"/>
          <w:sz w:val="24"/>
          <w:szCs w:val="24"/>
        </w:rPr>
        <w:t xml:space="preserve"> pkt. </w:t>
      </w:r>
    </w:p>
    <w:p w14:paraId="690005DC" w14:textId="77777777" w:rsidR="00BD6153" w:rsidRPr="009D02CA" w:rsidRDefault="00BD6153" w:rsidP="00BD61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2CA">
        <w:rPr>
          <w:rFonts w:ascii="Times New Roman" w:hAnsi="Times New Roman" w:cs="Times New Roman"/>
          <w:b/>
          <w:bCs/>
          <w:sz w:val="24"/>
          <w:szCs w:val="24"/>
        </w:rPr>
        <w:t>Informacja dla Wykonawcy!</w:t>
      </w:r>
    </w:p>
    <w:p w14:paraId="40EDA9CE" w14:textId="77777777" w:rsidR="002A2A2B" w:rsidRPr="009D02CA" w:rsidRDefault="00BD6153" w:rsidP="00BD6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2CA">
        <w:rPr>
          <w:rFonts w:ascii="Times New Roman" w:hAnsi="Times New Roman" w:cs="Times New Roman"/>
          <w:b/>
          <w:bCs/>
          <w:sz w:val="24"/>
          <w:szCs w:val="24"/>
        </w:rPr>
        <w:t>Zamawiający nie wymaga, aby oferowane urządzenie posiadało możliwość</w:t>
      </w:r>
      <w:r w:rsidR="002A2A2B" w:rsidRPr="009D02CA">
        <w:rPr>
          <w:rFonts w:ascii="Times New Roman" w:hAnsi="Times New Roman" w:cs="Times New Roman"/>
          <w:b/>
          <w:bCs/>
          <w:sz w:val="24"/>
          <w:szCs w:val="24"/>
        </w:rPr>
        <w:t xml:space="preserve"> szybkie</w:t>
      </w:r>
      <w:r w:rsidRPr="009D02CA">
        <w:rPr>
          <w:rFonts w:ascii="Times New Roman" w:hAnsi="Times New Roman" w:cs="Times New Roman"/>
          <w:b/>
          <w:bCs/>
          <w:sz w:val="24"/>
          <w:szCs w:val="24"/>
        </w:rPr>
        <w:t>go pomiaru dużej liczby próbek oraz</w:t>
      </w:r>
      <w:r w:rsidR="002A2A2B" w:rsidRPr="009D02CA">
        <w:rPr>
          <w:rFonts w:ascii="Times New Roman" w:hAnsi="Times New Roman" w:cs="Times New Roman"/>
          <w:b/>
          <w:bCs/>
          <w:sz w:val="24"/>
          <w:szCs w:val="24"/>
        </w:rPr>
        <w:t xml:space="preserve"> możliwość automatycznej wymiany próbek</w:t>
      </w:r>
      <w:r w:rsidRPr="009D02CA">
        <w:rPr>
          <w:rFonts w:ascii="Times New Roman" w:hAnsi="Times New Roman" w:cs="Times New Roman"/>
          <w:b/>
          <w:bCs/>
          <w:sz w:val="24"/>
          <w:szCs w:val="24"/>
        </w:rPr>
        <w:t xml:space="preserve"> i szybkość grzania większą</w:t>
      </w:r>
      <w:r w:rsidR="002A2A2B" w:rsidRPr="009D02CA">
        <w:rPr>
          <w:rFonts w:ascii="Times New Roman" w:hAnsi="Times New Roman" w:cs="Times New Roman"/>
          <w:b/>
          <w:bCs/>
          <w:sz w:val="24"/>
          <w:szCs w:val="24"/>
        </w:rPr>
        <w:t xml:space="preserve"> niż 20 K/min. </w:t>
      </w:r>
    </w:p>
    <w:sectPr w:rsidR="002A2A2B" w:rsidRPr="009D02CA" w:rsidSect="00CE16A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EB30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B30B3" w16cid:durableId="2146E3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E742F" w14:textId="77777777" w:rsidR="00F64D04" w:rsidRDefault="00F64D04" w:rsidP="00637E39">
      <w:pPr>
        <w:spacing w:after="0" w:line="240" w:lineRule="auto"/>
      </w:pPr>
      <w:r>
        <w:separator/>
      </w:r>
    </w:p>
  </w:endnote>
  <w:endnote w:type="continuationSeparator" w:id="0">
    <w:p w14:paraId="5DA75FE3" w14:textId="77777777" w:rsidR="00F64D04" w:rsidRDefault="00F64D04" w:rsidP="0063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87E1A" w14:textId="77777777" w:rsidR="00F64D04" w:rsidRDefault="00F64D04" w:rsidP="00637E39">
      <w:pPr>
        <w:spacing w:after="0" w:line="240" w:lineRule="auto"/>
      </w:pPr>
      <w:r>
        <w:separator/>
      </w:r>
    </w:p>
  </w:footnote>
  <w:footnote w:type="continuationSeparator" w:id="0">
    <w:p w14:paraId="35612F2F" w14:textId="77777777" w:rsidR="00F64D04" w:rsidRDefault="00F64D04" w:rsidP="0063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891A" w14:textId="77777777" w:rsidR="00637E39" w:rsidRPr="00637E39" w:rsidRDefault="00637E39" w:rsidP="00637E3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37E39">
      <w:rPr>
        <w:rFonts w:ascii="Times New Roman" w:hAnsi="Times New Roman" w:cs="Times New Roman"/>
      </w:rPr>
      <w:t xml:space="preserve">Załącznik nr </w:t>
    </w:r>
    <w:r w:rsidR="007744FB">
      <w:rPr>
        <w:rFonts w:ascii="Times New Roman" w:hAnsi="Times New Roman" w:cs="Times New Roman"/>
      </w:rPr>
      <w:t>2</w:t>
    </w:r>
  </w:p>
  <w:p w14:paraId="5A9B864E" w14:textId="77777777" w:rsidR="00637E39" w:rsidRDefault="00637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8E"/>
    <w:multiLevelType w:val="hybridMultilevel"/>
    <w:tmpl w:val="6034FEC2"/>
    <w:lvl w:ilvl="0" w:tplc="04C09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D816E0"/>
    <w:multiLevelType w:val="hybridMultilevel"/>
    <w:tmpl w:val="78A490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AC7012"/>
    <w:multiLevelType w:val="hybridMultilevel"/>
    <w:tmpl w:val="5FEC5F6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920ABC"/>
    <w:multiLevelType w:val="hybridMultilevel"/>
    <w:tmpl w:val="B170C464"/>
    <w:lvl w:ilvl="0" w:tplc="0C080F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C72274"/>
    <w:multiLevelType w:val="hybridMultilevel"/>
    <w:tmpl w:val="A53A3B0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E973075"/>
    <w:multiLevelType w:val="hybridMultilevel"/>
    <w:tmpl w:val="A150E7AA"/>
    <w:lvl w:ilvl="0" w:tplc="46B61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D12CB"/>
    <w:multiLevelType w:val="hybridMultilevel"/>
    <w:tmpl w:val="D0340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DF38BD"/>
    <w:multiLevelType w:val="hybridMultilevel"/>
    <w:tmpl w:val="AC4A2E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77158D"/>
    <w:multiLevelType w:val="hybridMultilevel"/>
    <w:tmpl w:val="7DDCEA28"/>
    <w:lvl w:ilvl="0" w:tplc="A438A7C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B82FE7"/>
    <w:multiLevelType w:val="hybridMultilevel"/>
    <w:tmpl w:val="00CCE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A59624B"/>
    <w:multiLevelType w:val="hybridMultilevel"/>
    <w:tmpl w:val="20663834"/>
    <w:lvl w:ilvl="0" w:tplc="7E60A0A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2F3A58"/>
    <w:multiLevelType w:val="hybridMultilevel"/>
    <w:tmpl w:val="DD92A49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63A1114"/>
    <w:multiLevelType w:val="hybridMultilevel"/>
    <w:tmpl w:val="2C82D230"/>
    <w:lvl w:ilvl="0" w:tplc="2E82C1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0976FD"/>
    <w:multiLevelType w:val="hybridMultilevel"/>
    <w:tmpl w:val="4D74E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B6D8C"/>
    <w:multiLevelType w:val="hybridMultilevel"/>
    <w:tmpl w:val="E0AE3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7625EF"/>
    <w:multiLevelType w:val="hybridMultilevel"/>
    <w:tmpl w:val="ECF86F90"/>
    <w:lvl w:ilvl="0" w:tplc="21E2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E25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94A3F"/>
    <w:multiLevelType w:val="hybridMultilevel"/>
    <w:tmpl w:val="19621F30"/>
    <w:lvl w:ilvl="0" w:tplc="FFAAB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81174"/>
    <w:multiLevelType w:val="hybridMultilevel"/>
    <w:tmpl w:val="8F564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06884"/>
    <w:multiLevelType w:val="hybridMultilevel"/>
    <w:tmpl w:val="B63EE7E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C98268E"/>
    <w:multiLevelType w:val="hybridMultilevel"/>
    <w:tmpl w:val="00A86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B561E2"/>
    <w:multiLevelType w:val="hybridMultilevel"/>
    <w:tmpl w:val="D0340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D3174E"/>
    <w:multiLevelType w:val="hybridMultilevel"/>
    <w:tmpl w:val="428C5F30"/>
    <w:lvl w:ilvl="0" w:tplc="21E2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24350"/>
    <w:multiLevelType w:val="hybridMultilevel"/>
    <w:tmpl w:val="1E4A5558"/>
    <w:lvl w:ilvl="0" w:tplc="2CC8786E">
      <w:start w:val="1"/>
      <w:numFmt w:val="lowerRoman"/>
      <w:lvlText w:val="%1)"/>
      <w:lvlJc w:val="left"/>
      <w:pPr>
        <w:ind w:left="727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7" w:hanging="360"/>
      </w:pPr>
      <w:rPr>
        <w:rFonts w:hint="default"/>
        <w:b/>
      </w:rPr>
    </w:lvl>
    <w:lvl w:ilvl="2" w:tplc="ECFE6826">
      <w:start w:val="1"/>
      <w:numFmt w:val="lowerLetter"/>
      <w:lvlText w:val="%3)"/>
      <w:lvlJc w:val="left"/>
      <w:pPr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>
    <w:nsid w:val="552B1995"/>
    <w:multiLevelType w:val="hybridMultilevel"/>
    <w:tmpl w:val="54B63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A1653"/>
    <w:multiLevelType w:val="hybridMultilevel"/>
    <w:tmpl w:val="35E03C2C"/>
    <w:lvl w:ilvl="0" w:tplc="21E2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E25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45300"/>
    <w:multiLevelType w:val="hybridMultilevel"/>
    <w:tmpl w:val="CF1C20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F3C5988"/>
    <w:multiLevelType w:val="hybridMultilevel"/>
    <w:tmpl w:val="CF1C20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8B6A43"/>
    <w:multiLevelType w:val="hybridMultilevel"/>
    <w:tmpl w:val="B650D0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C1659A"/>
    <w:multiLevelType w:val="hybridMultilevel"/>
    <w:tmpl w:val="48902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C2498"/>
    <w:multiLevelType w:val="hybridMultilevel"/>
    <w:tmpl w:val="33662F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64B16D0"/>
    <w:multiLevelType w:val="hybridMultilevel"/>
    <w:tmpl w:val="B18E4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73051"/>
    <w:multiLevelType w:val="hybridMultilevel"/>
    <w:tmpl w:val="C204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313D4"/>
    <w:multiLevelType w:val="hybridMultilevel"/>
    <w:tmpl w:val="9AFEA9C8"/>
    <w:lvl w:ilvl="0" w:tplc="21E257D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70EF4196"/>
    <w:multiLevelType w:val="hybridMultilevel"/>
    <w:tmpl w:val="A16A0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B21F6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7345D"/>
    <w:multiLevelType w:val="hybridMultilevel"/>
    <w:tmpl w:val="AAC00F8A"/>
    <w:lvl w:ilvl="0" w:tplc="61C0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6EFAF6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1786B"/>
    <w:multiLevelType w:val="hybridMultilevel"/>
    <w:tmpl w:val="C638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33567"/>
    <w:multiLevelType w:val="hybridMultilevel"/>
    <w:tmpl w:val="C0369388"/>
    <w:lvl w:ilvl="0" w:tplc="21E2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75D06"/>
    <w:multiLevelType w:val="hybridMultilevel"/>
    <w:tmpl w:val="B4300E3E"/>
    <w:lvl w:ilvl="0" w:tplc="BA12EF0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7156E"/>
    <w:multiLevelType w:val="hybridMultilevel"/>
    <w:tmpl w:val="B852C1FE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CE6AE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36"/>
  </w:num>
  <w:num w:numId="5">
    <w:abstractNumId w:val="17"/>
  </w:num>
  <w:num w:numId="6">
    <w:abstractNumId w:val="27"/>
  </w:num>
  <w:num w:numId="7">
    <w:abstractNumId w:val="30"/>
  </w:num>
  <w:num w:numId="8">
    <w:abstractNumId w:val="29"/>
  </w:num>
  <w:num w:numId="9">
    <w:abstractNumId w:val="35"/>
  </w:num>
  <w:num w:numId="10">
    <w:abstractNumId w:val="32"/>
  </w:num>
  <w:num w:numId="11">
    <w:abstractNumId w:val="37"/>
  </w:num>
  <w:num w:numId="12">
    <w:abstractNumId w:val="22"/>
  </w:num>
  <w:num w:numId="13">
    <w:abstractNumId w:val="15"/>
  </w:num>
  <w:num w:numId="14">
    <w:abstractNumId w:val="21"/>
  </w:num>
  <w:num w:numId="15">
    <w:abstractNumId w:val="2"/>
  </w:num>
  <w:num w:numId="16">
    <w:abstractNumId w:val="11"/>
  </w:num>
  <w:num w:numId="17">
    <w:abstractNumId w:val="24"/>
  </w:num>
  <w:num w:numId="18">
    <w:abstractNumId w:val="16"/>
  </w:num>
  <w:num w:numId="19">
    <w:abstractNumId w:val="25"/>
  </w:num>
  <w:num w:numId="20">
    <w:abstractNumId w:val="26"/>
  </w:num>
  <w:num w:numId="21">
    <w:abstractNumId w:val="8"/>
  </w:num>
  <w:num w:numId="22">
    <w:abstractNumId w:val="10"/>
  </w:num>
  <w:num w:numId="23">
    <w:abstractNumId w:val="38"/>
  </w:num>
  <w:num w:numId="24">
    <w:abstractNumId w:val="0"/>
  </w:num>
  <w:num w:numId="25">
    <w:abstractNumId w:val="6"/>
  </w:num>
  <w:num w:numId="26">
    <w:abstractNumId w:val="20"/>
  </w:num>
  <w:num w:numId="27">
    <w:abstractNumId w:val="1"/>
  </w:num>
  <w:num w:numId="28">
    <w:abstractNumId w:val="12"/>
  </w:num>
  <w:num w:numId="29">
    <w:abstractNumId w:val="19"/>
  </w:num>
  <w:num w:numId="30">
    <w:abstractNumId w:val="7"/>
  </w:num>
  <w:num w:numId="31">
    <w:abstractNumId w:val="4"/>
  </w:num>
  <w:num w:numId="32">
    <w:abstractNumId w:val="9"/>
  </w:num>
  <w:num w:numId="33">
    <w:abstractNumId w:val="3"/>
  </w:num>
  <w:num w:numId="34">
    <w:abstractNumId w:val="18"/>
  </w:num>
  <w:num w:numId="35">
    <w:abstractNumId w:val="33"/>
  </w:num>
  <w:num w:numId="36">
    <w:abstractNumId w:val="23"/>
  </w:num>
  <w:num w:numId="37">
    <w:abstractNumId w:val="28"/>
  </w:num>
  <w:num w:numId="38">
    <w:abstractNumId w:val="31"/>
  </w:num>
  <w:num w:numId="39">
    <w:abstractNumId w:val="13"/>
  </w:num>
  <w:num w:numId="40">
    <w:abstractNumId w:val="34"/>
  </w:num>
  <w:num w:numId="41">
    <w:abstractNumId w:val="39"/>
  </w:num>
  <w:num w:numId="4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9"/>
    <w:rsid w:val="00003466"/>
    <w:rsid w:val="00004D4F"/>
    <w:rsid w:val="000469F9"/>
    <w:rsid w:val="00094F51"/>
    <w:rsid w:val="000D3F99"/>
    <w:rsid w:val="000E3FD3"/>
    <w:rsid w:val="0011170A"/>
    <w:rsid w:val="00131930"/>
    <w:rsid w:val="00147030"/>
    <w:rsid w:val="0018310F"/>
    <w:rsid w:val="001A3DDD"/>
    <w:rsid w:val="001B3B9F"/>
    <w:rsid w:val="001B5844"/>
    <w:rsid w:val="001E572B"/>
    <w:rsid w:val="00215A40"/>
    <w:rsid w:val="0024480E"/>
    <w:rsid w:val="0028371F"/>
    <w:rsid w:val="00283BE4"/>
    <w:rsid w:val="002A2A2B"/>
    <w:rsid w:val="002A501E"/>
    <w:rsid w:val="002A7D0F"/>
    <w:rsid w:val="002B4451"/>
    <w:rsid w:val="002C22EE"/>
    <w:rsid w:val="002E4927"/>
    <w:rsid w:val="0030332D"/>
    <w:rsid w:val="00337597"/>
    <w:rsid w:val="00350D7F"/>
    <w:rsid w:val="003556E1"/>
    <w:rsid w:val="00364ECF"/>
    <w:rsid w:val="00367056"/>
    <w:rsid w:val="00491276"/>
    <w:rsid w:val="004975B5"/>
    <w:rsid w:val="004C3506"/>
    <w:rsid w:val="004C777E"/>
    <w:rsid w:val="004E5B2B"/>
    <w:rsid w:val="00516DEB"/>
    <w:rsid w:val="005331FD"/>
    <w:rsid w:val="00540B57"/>
    <w:rsid w:val="005515B4"/>
    <w:rsid w:val="0059792C"/>
    <w:rsid w:val="00637E39"/>
    <w:rsid w:val="0066398E"/>
    <w:rsid w:val="00663CB4"/>
    <w:rsid w:val="006B7BFA"/>
    <w:rsid w:val="006D41B5"/>
    <w:rsid w:val="00743EBA"/>
    <w:rsid w:val="00755C70"/>
    <w:rsid w:val="007744FB"/>
    <w:rsid w:val="00776A78"/>
    <w:rsid w:val="007B4668"/>
    <w:rsid w:val="007D6946"/>
    <w:rsid w:val="00816E85"/>
    <w:rsid w:val="00834D04"/>
    <w:rsid w:val="00870272"/>
    <w:rsid w:val="008A3AEB"/>
    <w:rsid w:val="008C77A1"/>
    <w:rsid w:val="008E3067"/>
    <w:rsid w:val="009009EC"/>
    <w:rsid w:val="00953AD7"/>
    <w:rsid w:val="009837DE"/>
    <w:rsid w:val="009D02CA"/>
    <w:rsid w:val="009E1ACA"/>
    <w:rsid w:val="00A56B5C"/>
    <w:rsid w:val="00A56FF8"/>
    <w:rsid w:val="00A76529"/>
    <w:rsid w:val="00AA4A37"/>
    <w:rsid w:val="00AD31F5"/>
    <w:rsid w:val="00AD4C9A"/>
    <w:rsid w:val="00AF25F9"/>
    <w:rsid w:val="00B21ADC"/>
    <w:rsid w:val="00B65E86"/>
    <w:rsid w:val="00BD6153"/>
    <w:rsid w:val="00C15086"/>
    <w:rsid w:val="00C16457"/>
    <w:rsid w:val="00C35299"/>
    <w:rsid w:val="00C366F0"/>
    <w:rsid w:val="00C43804"/>
    <w:rsid w:val="00C557FE"/>
    <w:rsid w:val="00C83FB1"/>
    <w:rsid w:val="00CA029A"/>
    <w:rsid w:val="00CC7444"/>
    <w:rsid w:val="00CD7B13"/>
    <w:rsid w:val="00CE16A1"/>
    <w:rsid w:val="00D255D9"/>
    <w:rsid w:val="00D4756D"/>
    <w:rsid w:val="00D96800"/>
    <w:rsid w:val="00D96B9D"/>
    <w:rsid w:val="00DE5210"/>
    <w:rsid w:val="00E75938"/>
    <w:rsid w:val="00E75F09"/>
    <w:rsid w:val="00E954C6"/>
    <w:rsid w:val="00F24C41"/>
    <w:rsid w:val="00F64D04"/>
    <w:rsid w:val="00F8536C"/>
    <w:rsid w:val="00F91172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6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DC"/>
  </w:style>
  <w:style w:type="paragraph" w:styleId="Nagwek2">
    <w:name w:val="heading 2"/>
    <w:basedOn w:val="Normalny"/>
    <w:next w:val="Normalny"/>
    <w:link w:val="Nagwek2Znak"/>
    <w:qFormat/>
    <w:rsid w:val="001319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193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E39"/>
  </w:style>
  <w:style w:type="paragraph" w:styleId="Stopka">
    <w:name w:val="footer"/>
    <w:basedOn w:val="Normalny"/>
    <w:link w:val="StopkaZnak"/>
    <w:uiPriority w:val="99"/>
    <w:unhideWhenUsed/>
    <w:rsid w:val="006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E39"/>
  </w:style>
  <w:style w:type="paragraph" w:styleId="Akapitzlist">
    <w:name w:val="List Paragraph"/>
    <w:basedOn w:val="Normalny"/>
    <w:uiPriority w:val="34"/>
    <w:qFormat/>
    <w:rsid w:val="00637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31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319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31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131930"/>
  </w:style>
  <w:style w:type="character" w:styleId="Odwoaniedokomentarza">
    <w:name w:val="annotation reference"/>
    <w:basedOn w:val="Domylnaczcionkaakapitu"/>
    <w:uiPriority w:val="99"/>
    <w:semiHidden/>
    <w:unhideWhenUsed/>
    <w:rsid w:val="00C55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DC"/>
  </w:style>
  <w:style w:type="paragraph" w:styleId="Nagwek2">
    <w:name w:val="heading 2"/>
    <w:basedOn w:val="Normalny"/>
    <w:next w:val="Normalny"/>
    <w:link w:val="Nagwek2Znak"/>
    <w:qFormat/>
    <w:rsid w:val="001319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193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E39"/>
  </w:style>
  <w:style w:type="paragraph" w:styleId="Stopka">
    <w:name w:val="footer"/>
    <w:basedOn w:val="Normalny"/>
    <w:link w:val="StopkaZnak"/>
    <w:uiPriority w:val="99"/>
    <w:unhideWhenUsed/>
    <w:rsid w:val="006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E39"/>
  </w:style>
  <w:style w:type="paragraph" w:styleId="Akapitzlist">
    <w:name w:val="List Paragraph"/>
    <w:basedOn w:val="Normalny"/>
    <w:uiPriority w:val="34"/>
    <w:qFormat/>
    <w:rsid w:val="00637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31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319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31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131930"/>
  </w:style>
  <w:style w:type="character" w:styleId="Odwoaniedokomentarza">
    <w:name w:val="annotation reference"/>
    <w:basedOn w:val="Domylnaczcionkaakapitu"/>
    <w:uiPriority w:val="99"/>
    <w:semiHidden/>
    <w:unhideWhenUsed/>
    <w:rsid w:val="00C55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romanowska</cp:lastModifiedBy>
  <cp:revision>4</cp:revision>
  <cp:lastPrinted>2019-03-01T10:40:00Z</cp:lastPrinted>
  <dcterms:created xsi:type="dcterms:W3CDTF">2019-10-11T09:29:00Z</dcterms:created>
  <dcterms:modified xsi:type="dcterms:W3CDTF">2019-10-14T06:54:00Z</dcterms:modified>
</cp:coreProperties>
</file>