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836D39" w:rsidTr="003B7E4B">
        <w:trPr>
          <w:trHeight w:val="1603"/>
        </w:trPr>
        <w:tc>
          <w:tcPr>
            <w:tcW w:w="6690" w:type="dxa"/>
          </w:tcPr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36D39">
              <w:rPr>
                <w:rFonts w:eastAsia="Calibri"/>
                <w:b/>
                <w:lang w:eastAsia="en-US"/>
              </w:rPr>
              <w:t>ZAMAWIAJĄCY: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Instytut Fizyki Polskiej Akademii Nauk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Al. Lotników 32/46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02-668 Warszawa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NIP: 5250009275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6690" w:type="dxa"/>
          </w:tcPr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36D39">
              <w:rPr>
                <w:rFonts w:eastAsia="Calibri"/>
                <w:b/>
                <w:lang w:eastAsia="en-US"/>
              </w:rPr>
              <w:t>WYKONAWCA: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(pełna nazwa/firma, adres, w zależności od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podmiotu: NIP/PESEL, KRS/</w:t>
            </w:r>
            <w:proofErr w:type="spellStart"/>
            <w:r w:rsidRPr="00836D39">
              <w:rPr>
                <w:rFonts w:eastAsia="Calibri"/>
                <w:i/>
                <w:lang w:eastAsia="en-US"/>
              </w:rPr>
              <w:t>CEiDG</w:t>
            </w:r>
            <w:proofErr w:type="spellEnd"/>
            <w:r w:rsidRPr="00836D39">
              <w:rPr>
                <w:rFonts w:eastAsia="Calibri"/>
                <w:i/>
                <w:lang w:eastAsia="en-US"/>
              </w:rPr>
              <w:t>)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reprezentowany przez: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(imię, nazwisko, stanowisko/podstawa do reprezentacji)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:rsidR="001E298A" w:rsidRPr="00E15EBD" w:rsidRDefault="001E298A" w:rsidP="001E298A">
      <w:pPr>
        <w:contextualSpacing/>
        <w:rPr>
          <w:rFonts w:eastAsia="Calibri"/>
          <w:sz w:val="1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1E298A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  <w:r>
        <w:rPr>
          <w:rFonts w:eastAsia="Calibri"/>
          <w:b/>
          <w:bCs/>
          <w:sz w:val="44"/>
          <w:szCs w:val="22"/>
          <w:lang w:eastAsia="en-US"/>
        </w:rPr>
        <w:t xml:space="preserve"> FORMULARZ </w:t>
      </w:r>
      <w:r w:rsidR="001E298A" w:rsidRPr="000B5B92">
        <w:rPr>
          <w:rFonts w:eastAsia="Calibri"/>
          <w:b/>
          <w:bCs/>
          <w:sz w:val="44"/>
          <w:szCs w:val="22"/>
          <w:lang w:eastAsia="en-US"/>
        </w:rPr>
        <w:t>OFERTY</w:t>
      </w:r>
    </w:p>
    <w:p w:rsidR="00836D39" w:rsidRPr="000B5B92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1E298A" w:rsidRPr="000B5B92" w:rsidRDefault="001E298A" w:rsidP="001E298A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 xml:space="preserve">Składamy </w:t>
      </w:r>
      <w:r w:rsidRPr="000B5B92">
        <w:rPr>
          <w:rFonts w:eastAsia="Calibri"/>
          <w:sz w:val="24"/>
          <w:szCs w:val="24"/>
          <w:lang w:eastAsia="en-US"/>
        </w:rPr>
        <w:t xml:space="preserve">ofertę w postępowaniu prowadzonym w trybie przetargu nieograniczonego na podstawie ustawy z dnia 29 stycznia 2004 r. – Prawo zamówień publicznych  </w:t>
      </w:r>
      <w:r w:rsidR="009D387D" w:rsidRPr="009D387D">
        <w:rPr>
          <w:rFonts w:eastAsia="Calibri"/>
          <w:sz w:val="24"/>
          <w:szCs w:val="24"/>
          <w:lang w:eastAsia="en-US"/>
        </w:rPr>
        <w:t>(Dz.U. z 2018 r., poz. 1986 ze zm.)</w:t>
      </w:r>
      <w:r w:rsidRPr="000B5B92">
        <w:rPr>
          <w:rFonts w:eastAsia="Calibri"/>
          <w:sz w:val="24"/>
          <w:szCs w:val="24"/>
          <w:lang w:eastAsia="en-US"/>
        </w:rPr>
        <w:t>, którego przedmiotem jest</w:t>
      </w:r>
      <w:r w:rsidR="00B04C06" w:rsidRPr="00B04C06">
        <w:t xml:space="preserve"> </w:t>
      </w:r>
      <w:r w:rsidR="00B04C06" w:rsidRPr="008B311F">
        <w:rPr>
          <w:rFonts w:eastAsia="Calibri"/>
          <w:b/>
          <w:sz w:val="24"/>
          <w:szCs w:val="24"/>
          <w:lang w:eastAsia="en-US"/>
        </w:rPr>
        <w:t xml:space="preserve">naprawa skaningowego mikroskopu próbkującego </w:t>
      </w:r>
      <w:proofErr w:type="spellStart"/>
      <w:r w:rsidR="00B04C06" w:rsidRPr="008B311F">
        <w:rPr>
          <w:rFonts w:eastAsia="Calibri"/>
          <w:b/>
          <w:sz w:val="24"/>
          <w:szCs w:val="24"/>
          <w:lang w:eastAsia="en-US"/>
        </w:rPr>
        <w:t>MultiMode</w:t>
      </w:r>
      <w:proofErr w:type="spellEnd"/>
      <w:r w:rsidR="00B04C06" w:rsidRPr="008B311F">
        <w:rPr>
          <w:rFonts w:eastAsia="Calibri"/>
          <w:b/>
          <w:sz w:val="24"/>
          <w:szCs w:val="24"/>
          <w:lang w:eastAsia="en-US"/>
        </w:rPr>
        <w:t xml:space="preserve"> z kontrolerem </w:t>
      </w:r>
      <w:proofErr w:type="spellStart"/>
      <w:r w:rsidR="00B04C06" w:rsidRPr="008B311F">
        <w:rPr>
          <w:rFonts w:eastAsia="Calibri"/>
          <w:b/>
          <w:sz w:val="24"/>
          <w:szCs w:val="24"/>
          <w:lang w:eastAsia="en-US"/>
        </w:rPr>
        <w:t>Nanoscope</w:t>
      </w:r>
      <w:proofErr w:type="spellEnd"/>
      <w:r w:rsidR="00B04C06" w:rsidRPr="008B311F">
        <w:rPr>
          <w:rFonts w:eastAsia="Calibri"/>
          <w:b/>
          <w:sz w:val="24"/>
          <w:szCs w:val="24"/>
          <w:lang w:eastAsia="en-US"/>
        </w:rPr>
        <w:t xml:space="preserve"> IIIA</w:t>
      </w:r>
      <w:r w:rsidRPr="000B5B92">
        <w:rPr>
          <w:rFonts w:eastAsia="Calibri"/>
          <w:sz w:val="24"/>
          <w:szCs w:val="24"/>
          <w:lang w:eastAsia="en-US"/>
        </w:rPr>
        <w:t xml:space="preserve"> (nr ref. sprawy:</w:t>
      </w:r>
      <w:r w:rsidRPr="001E298A">
        <w:t xml:space="preserve"> </w:t>
      </w:r>
      <w:r w:rsidR="002B0EF9">
        <w:rPr>
          <w:rFonts w:eastAsia="Calibri"/>
          <w:b/>
          <w:sz w:val="24"/>
          <w:szCs w:val="24"/>
          <w:lang w:eastAsia="en-US"/>
        </w:rPr>
        <w:t>ZP/1</w:t>
      </w:r>
      <w:r w:rsidR="00B04C06">
        <w:rPr>
          <w:rFonts w:eastAsia="Calibri"/>
          <w:b/>
          <w:sz w:val="24"/>
          <w:szCs w:val="24"/>
          <w:lang w:eastAsia="en-US"/>
        </w:rPr>
        <w:t>2</w:t>
      </w:r>
      <w:r w:rsidR="00995BFF">
        <w:rPr>
          <w:rFonts w:eastAsia="Calibri"/>
          <w:b/>
          <w:sz w:val="24"/>
          <w:szCs w:val="24"/>
          <w:lang w:eastAsia="en-US"/>
        </w:rPr>
        <w:t>/</w:t>
      </w:r>
      <w:r w:rsidRPr="001E298A">
        <w:rPr>
          <w:rFonts w:eastAsia="Calibri"/>
          <w:b/>
          <w:sz w:val="24"/>
          <w:szCs w:val="24"/>
          <w:lang w:eastAsia="en-US"/>
        </w:rPr>
        <w:t>IFPAN</w:t>
      </w:r>
      <w:r w:rsidR="00995BFF">
        <w:rPr>
          <w:rFonts w:eastAsia="Calibri"/>
          <w:b/>
          <w:sz w:val="24"/>
          <w:szCs w:val="24"/>
          <w:lang w:eastAsia="en-US"/>
        </w:rPr>
        <w:t>/</w:t>
      </w:r>
      <w:r w:rsidRPr="001E298A">
        <w:rPr>
          <w:rFonts w:eastAsia="Calibri"/>
          <w:b/>
          <w:sz w:val="24"/>
          <w:szCs w:val="24"/>
          <w:lang w:eastAsia="en-US"/>
        </w:rPr>
        <w:t>2019</w:t>
      </w:r>
      <w:r w:rsidR="002B0EF9">
        <w:rPr>
          <w:rFonts w:eastAsia="Calibri"/>
          <w:b/>
          <w:sz w:val="24"/>
          <w:szCs w:val="24"/>
          <w:lang w:eastAsia="en-US"/>
        </w:rPr>
        <w:t>/K</w:t>
      </w:r>
      <w:r w:rsidR="00744D97">
        <w:rPr>
          <w:rFonts w:eastAsia="Calibri"/>
          <w:b/>
          <w:sz w:val="24"/>
          <w:szCs w:val="24"/>
          <w:lang w:eastAsia="en-US"/>
        </w:rPr>
        <w:t>B</w:t>
      </w:r>
      <w:r w:rsidRPr="000B5B92">
        <w:rPr>
          <w:rFonts w:eastAsia="Calibri"/>
          <w:sz w:val="24"/>
          <w:szCs w:val="24"/>
          <w:lang w:eastAsia="en-US"/>
        </w:rPr>
        <w:t>) i: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Wykonawca </w:t>
      </w:r>
      <w:r w:rsidRPr="000B5B92">
        <w:rPr>
          <w:rFonts w:eastAsia="Calibri"/>
          <w:b/>
          <w:sz w:val="24"/>
          <w:szCs w:val="24"/>
          <w:lang w:eastAsia="en-US"/>
        </w:rPr>
        <w:t>jest / nie jest*</w:t>
      </w:r>
      <w:r w:rsidRPr="000B5B92">
        <w:rPr>
          <w:rFonts w:eastAsia="Calibri"/>
          <w:sz w:val="24"/>
          <w:szCs w:val="24"/>
          <w:lang w:eastAsia="en-US"/>
        </w:rPr>
        <w:t xml:space="preserve"> mikroprzedsiębiorstwem bądź małym lub średnim przedsiębiorstwem.</w:t>
      </w:r>
    </w:p>
    <w:p w:rsidR="001E298A" w:rsidRPr="000B5B92" w:rsidRDefault="001E298A" w:rsidP="001E298A">
      <w:pPr>
        <w:ind w:firstLine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t>(*niepotrzebne skreślić)</w:t>
      </w:r>
    </w:p>
    <w:p w:rsidR="001E298A" w:rsidRPr="000B5B92" w:rsidRDefault="001E298A" w:rsidP="001E298A">
      <w:pPr>
        <w:ind w:left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s. 36): </w:t>
      </w:r>
    </w:p>
    <w:p w:rsidR="001E298A" w:rsidRPr="000B5B92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lastRenderedPageBreak/>
        <w:t>Mikroprzedsiębiorstwo to przedsiębiorstwo, które zatrudnia mniej niż 10 osób i którego roczny obrót lub roczna suma bilansowa nie przekracza 2 milionów EUR.</w:t>
      </w:r>
    </w:p>
    <w:p w:rsidR="001E298A" w:rsidRPr="000B5B92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:rsidR="001E298A" w:rsidRPr="000B5B92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E298A" w:rsidRPr="00021A18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21A18">
        <w:rPr>
          <w:rFonts w:eastAsia="Calibri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21A18">
        <w:rPr>
          <w:rStyle w:val="Odwoanieprzypisudolnego"/>
          <w:rFonts w:eastAsia="Calibri"/>
          <w:sz w:val="24"/>
          <w:szCs w:val="22"/>
          <w:lang w:eastAsia="en-US"/>
        </w:rPr>
        <w:footnoteReference w:id="1"/>
      </w:r>
      <w:r w:rsidRPr="00021A18">
        <w:rPr>
          <w:rFonts w:eastAsia="Calibri"/>
          <w:sz w:val="24"/>
          <w:szCs w:val="22"/>
          <w:lang w:eastAsia="en-US"/>
        </w:rPr>
        <w:t>.</w:t>
      </w:r>
    </w:p>
    <w:p w:rsidR="00FA06A8" w:rsidRDefault="00FA06A8" w:rsidP="008B311F">
      <w:pPr>
        <w:contextualSpacing/>
        <w:jc w:val="both"/>
        <w:rPr>
          <w:rFonts w:eastAsia="Calibri"/>
          <w:szCs w:val="24"/>
          <w:lang w:eastAsia="en-US"/>
        </w:rPr>
      </w:pPr>
    </w:p>
    <w:p w:rsidR="00FA06A8" w:rsidRPr="000B5B92" w:rsidRDefault="00FA06A8" w:rsidP="001E298A">
      <w:pPr>
        <w:ind w:left="425"/>
        <w:contextualSpacing/>
        <w:jc w:val="both"/>
        <w:rPr>
          <w:rFonts w:eastAsia="Calibri"/>
          <w:szCs w:val="24"/>
          <w:lang w:eastAsia="en-US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0B5B92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98A" w:rsidRPr="000B5B92" w:rsidRDefault="001E298A" w:rsidP="00406D8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98A" w:rsidRPr="000B5B92" w:rsidRDefault="001E298A" w:rsidP="00406D8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>
            <w:pPr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Określenie części zamówienia</w:t>
            </w:r>
          </w:p>
          <w:p w:rsidR="001E298A" w:rsidRPr="000B5B92" w:rsidRDefault="001E298A" w:rsidP="00406D83">
            <w:pPr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 xml:space="preserve">powierzanej do wykonania podwykonawcom (% lub w zł) </w:t>
            </w:r>
          </w:p>
        </w:tc>
      </w:tr>
      <w:tr w:rsidR="001E298A" w:rsidRPr="000B5B92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98A" w:rsidRPr="000B5B92" w:rsidRDefault="001E298A" w:rsidP="00406D83">
            <w:pPr>
              <w:tabs>
                <w:tab w:val="left" w:pos="426"/>
              </w:tabs>
              <w:jc w:val="both"/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>
            <w:pPr>
              <w:tabs>
                <w:tab w:val="left" w:pos="426"/>
              </w:tabs>
              <w:jc w:val="both"/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/>
        </w:tc>
      </w:tr>
    </w:tbl>
    <w:p w:rsidR="001E298A" w:rsidRPr="000B5B92" w:rsidRDefault="001E298A" w:rsidP="001E298A">
      <w:pPr>
        <w:tabs>
          <w:tab w:val="left" w:pos="426"/>
        </w:tabs>
        <w:ind w:left="426"/>
        <w:contextualSpacing/>
        <w:jc w:val="both"/>
        <w:rPr>
          <w:rFonts w:eastAsia="Calibri"/>
          <w:szCs w:val="24"/>
          <w:lang w:eastAsia="ar-SA"/>
        </w:rPr>
      </w:pPr>
      <w:r w:rsidRPr="000B5B92">
        <w:rPr>
          <w:rFonts w:eastAsia="Calibri"/>
          <w:i/>
          <w:szCs w:val="24"/>
          <w:lang w:eastAsia="en-US"/>
        </w:rPr>
        <w:t>(*niepotrzebne skreślić, a wymagane pola - jeśli dotyczy - uzupełnić )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termin płatności należności za faktury określamy na </w:t>
      </w:r>
      <w:r w:rsidR="00744D97">
        <w:rPr>
          <w:rFonts w:eastAsia="Calibri"/>
          <w:sz w:val="24"/>
          <w:szCs w:val="24"/>
          <w:lang w:eastAsia="en-US"/>
        </w:rPr>
        <w:t>14</w:t>
      </w:r>
      <w:bookmarkStart w:id="0" w:name="_GoBack"/>
      <w:bookmarkEnd w:id="0"/>
      <w:r w:rsidRPr="000B5B92">
        <w:rPr>
          <w:rFonts w:eastAsia="Calibri"/>
          <w:sz w:val="24"/>
          <w:szCs w:val="24"/>
          <w:lang w:eastAsia="en-US"/>
        </w:rPr>
        <w:t xml:space="preserve"> dni od daty otrzymania prawidłowo wystawionej faktury przez Zamawiającego.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>
        <w:rPr>
          <w:rFonts w:eastAsia="Calibri"/>
          <w:sz w:val="24"/>
          <w:szCs w:val="24"/>
          <w:lang w:eastAsia="en-US"/>
        </w:rPr>
        <w:t>3</w:t>
      </w:r>
      <w:r w:rsidRPr="000B5B92">
        <w:rPr>
          <w:rFonts w:eastAsia="Calibri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oferta zawiera na stronach …………………… / nie zawiera informacji stanowiących tajemnicę przedsiębiorstwa w rozumieniu </w:t>
      </w:r>
      <w:r w:rsidR="00B53D68">
        <w:rPr>
          <w:rFonts w:eastAsia="Calibri"/>
          <w:sz w:val="24"/>
          <w:szCs w:val="24"/>
          <w:lang w:eastAsia="en-US"/>
        </w:rPr>
        <w:t>przepisów</w:t>
      </w:r>
      <w:r w:rsidRPr="000B5B92">
        <w:rPr>
          <w:rFonts w:eastAsia="Calibri"/>
          <w:sz w:val="24"/>
          <w:szCs w:val="24"/>
          <w:lang w:eastAsia="en-US"/>
        </w:rPr>
        <w:t xml:space="preserve"> o zwalczaniu nieuczciwej konkurencji.</w:t>
      </w:r>
    </w:p>
    <w:p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:rsidR="00FA06A8" w:rsidRPr="00FA06A8" w:rsidRDefault="00FA06A8" w:rsidP="00FA06A8">
      <w:pPr>
        <w:spacing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0B5B92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:rsidR="001E298A" w:rsidRPr="000B5B92" w:rsidRDefault="001E298A" w:rsidP="00406D83">
            <w:pPr>
              <w:ind w:left="6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5B92">
              <w:rPr>
                <w:rFonts w:eastAsia="Calibri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1E298A" w:rsidRPr="000B5B92" w:rsidRDefault="001E298A" w:rsidP="00406D83">
            <w:pPr>
              <w:ind w:left="6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5B92">
              <w:rPr>
                <w:rFonts w:eastAsia="Calibri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0B5B92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E298A" w:rsidRPr="000B5B92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</w:tbl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lastRenderedPageBreak/>
        <w:t>Wszelką korespondencję związaną z niniejszym</w:t>
      </w:r>
      <w:r w:rsidRPr="000B5B92">
        <w:rPr>
          <w:rFonts w:eastAsia="Calibri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:rsidR="001E298A" w:rsidRPr="000B5B92" w:rsidRDefault="001E298A" w:rsidP="001E298A">
      <w:pPr>
        <w:spacing w:line="276" w:lineRule="auto"/>
        <w:ind w:firstLine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>Imię i nazwisko: …………………………………..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 xml:space="preserve">Adres do korespondencji: 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>………………………………………………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>………………………………………………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 xml:space="preserve">Nr </w:t>
      </w:r>
      <w:r w:rsidR="00E804B9">
        <w:rPr>
          <w:rFonts w:eastAsia="Calibri"/>
          <w:sz w:val="24"/>
          <w:szCs w:val="22"/>
          <w:lang w:val="en-US" w:eastAsia="en-US"/>
        </w:rPr>
        <w:t>tel.</w:t>
      </w:r>
      <w:r w:rsidRPr="000B5B92">
        <w:rPr>
          <w:rFonts w:eastAsia="Calibri"/>
          <w:sz w:val="24"/>
          <w:szCs w:val="22"/>
          <w:lang w:val="en-US" w:eastAsia="en-US"/>
        </w:rPr>
        <w:t>: …………………………….………………</w:t>
      </w:r>
    </w:p>
    <w:p w:rsidR="001E298A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proofErr w:type="spellStart"/>
      <w:r w:rsidRPr="000B5B92">
        <w:rPr>
          <w:rFonts w:eastAsia="Calibri"/>
          <w:sz w:val="24"/>
          <w:szCs w:val="22"/>
          <w:lang w:val="en-US" w:eastAsia="en-US"/>
        </w:rPr>
        <w:t>Adres</w:t>
      </w:r>
      <w:proofErr w:type="spellEnd"/>
      <w:r w:rsidRPr="000B5B92">
        <w:rPr>
          <w:rFonts w:eastAsia="Calibri"/>
          <w:sz w:val="24"/>
          <w:szCs w:val="22"/>
          <w:lang w:val="en-US" w:eastAsia="en-US"/>
        </w:rPr>
        <w:t xml:space="preserve"> e-mail: ………………………………………</w:t>
      </w:r>
    </w:p>
    <w:p w:rsidR="00FA06A8" w:rsidRPr="000B5B92" w:rsidRDefault="00FA06A8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Oferujemy realizację zamówienia zgodnie z wymaganiami określonymi w SIWZ na następujących warunkach</w:t>
      </w:r>
      <w:r>
        <w:rPr>
          <w:rFonts w:eastAsia="Calibri"/>
          <w:sz w:val="24"/>
          <w:szCs w:val="24"/>
          <w:lang w:eastAsia="en-US"/>
        </w:rPr>
        <w:t>:</w:t>
      </w:r>
    </w:p>
    <w:p w:rsidR="007D0DEA" w:rsidRDefault="007D0DEA" w:rsidP="00DE63FB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170AF9" w:rsidRPr="00170AF9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C</w:t>
      </w:r>
      <w:r w:rsidRPr="00170AF9">
        <w:rPr>
          <w:rFonts w:eastAsia="Calibri"/>
          <w:sz w:val="24"/>
          <w:szCs w:val="22"/>
          <w:lang w:eastAsia="en-US"/>
        </w:rPr>
        <w:t xml:space="preserve">ena </w:t>
      </w:r>
      <w:r>
        <w:rPr>
          <w:rFonts w:eastAsia="Calibri"/>
          <w:sz w:val="24"/>
          <w:szCs w:val="22"/>
          <w:lang w:eastAsia="en-US"/>
        </w:rPr>
        <w:t>bru</w:t>
      </w:r>
      <w:r w:rsidRPr="00170AF9">
        <w:rPr>
          <w:rFonts w:eastAsia="Calibri"/>
          <w:sz w:val="24"/>
          <w:szCs w:val="22"/>
          <w:lang w:eastAsia="en-US"/>
        </w:rPr>
        <w:t>tto ...............................................…</w:t>
      </w:r>
      <w:r>
        <w:rPr>
          <w:rFonts w:eastAsia="Calibri"/>
          <w:sz w:val="24"/>
          <w:szCs w:val="22"/>
          <w:lang w:eastAsia="en-US"/>
        </w:rPr>
        <w:t>……..</w:t>
      </w:r>
      <w:r w:rsidRPr="00170AF9">
        <w:rPr>
          <w:rFonts w:eastAsia="Calibri"/>
          <w:sz w:val="24"/>
          <w:szCs w:val="22"/>
          <w:lang w:eastAsia="en-US"/>
        </w:rPr>
        <w:t>…</w:t>
      </w:r>
    </w:p>
    <w:p w:rsidR="00170AF9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170AF9">
        <w:rPr>
          <w:rFonts w:eastAsia="Calibri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:rsidR="008870A0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Waluta: PLN</w:t>
      </w:r>
    </w:p>
    <w:p w:rsidR="001E298A" w:rsidRDefault="001E298A" w:rsidP="00DE63FB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CC54DF">
        <w:rPr>
          <w:rFonts w:eastAsia="Calibri"/>
          <w:sz w:val="24"/>
          <w:szCs w:val="22"/>
          <w:lang w:eastAsia="en-US"/>
        </w:rPr>
        <w:t>Termin realizacji: …………………</w:t>
      </w:r>
      <w:r w:rsidR="008B37F2">
        <w:rPr>
          <w:rFonts w:eastAsia="Calibri"/>
          <w:sz w:val="24"/>
          <w:szCs w:val="22"/>
          <w:lang w:eastAsia="en-US"/>
        </w:rPr>
        <w:t>…………………</w:t>
      </w:r>
    </w:p>
    <w:p w:rsidR="00370B97" w:rsidRDefault="00370B97" w:rsidP="00DE63FB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Termin gwarancji: ………….</w:t>
      </w:r>
      <w:r w:rsidR="003701DF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>miesięcy/</w:t>
      </w:r>
      <w:proofErr w:type="spellStart"/>
      <w:r>
        <w:rPr>
          <w:rFonts w:eastAsia="Calibri"/>
          <w:sz w:val="24"/>
          <w:szCs w:val="22"/>
          <w:lang w:eastAsia="en-US"/>
        </w:rPr>
        <w:t>ące</w:t>
      </w:r>
      <w:proofErr w:type="spellEnd"/>
      <w:r>
        <w:rPr>
          <w:rFonts w:eastAsia="Calibri"/>
          <w:sz w:val="24"/>
          <w:szCs w:val="22"/>
          <w:lang w:eastAsia="en-US"/>
        </w:rPr>
        <w:t>.</w:t>
      </w:r>
    </w:p>
    <w:p w:rsidR="00B04C06" w:rsidRDefault="00B04C06" w:rsidP="00DE63FB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Charakterystyka naprawy:</w:t>
      </w:r>
    </w:p>
    <w:p w:rsidR="00B04C06" w:rsidRPr="00E7435C" w:rsidRDefault="00B04C06" w:rsidP="00B04C06">
      <w:pPr>
        <w:jc w:val="both"/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7989"/>
      </w:tblGrid>
      <w:tr w:rsidR="00B04C06" w:rsidRPr="00E7435C" w:rsidTr="008B311F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Nazwa elementu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Wymaga się podania sposobu naprawy:</w:t>
            </w:r>
          </w:p>
          <w:p w:rsidR="00B04C06" w:rsidRPr="00E7435C" w:rsidRDefault="00B04C06" w:rsidP="00C324D7">
            <w:pPr>
              <w:jc w:val="both"/>
            </w:pPr>
            <w:r w:rsidRPr="00E7435C">
              <w:t>zostaje bez zmian lub zastąpiony nowym elementem (w przypadku wymiany na nowy element wymaga się podania modelu/wersji/parametrów technicznych)</w:t>
            </w:r>
          </w:p>
        </w:tc>
      </w:tr>
      <w:tr w:rsidR="00B04C06" w:rsidRPr="00E7435C" w:rsidTr="008B311F"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 xml:space="preserve">Moduł Extender 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</w:p>
        </w:tc>
      </w:tr>
      <w:tr w:rsidR="00B04C06" w:rsidRPr="00E7435C" w:rsidTr="008B311F"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 xml:space="preserve">Kontroler </w:t>
            </w:r>
            <w:proofErr w:type="spellStart"/>
            <w:r w:rsidRPr="00E7435C">
              <w:t>Nanoscope</w:t>
            </w:r>
            <w:proofErr w:type="spellEnd"/>
            <w:r w:rsidRPr="00E7435C">
              <w:t xml:space="preserve"> IIIA 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</w:p>
        </w:tc>
      </w:tr>
      <w:tr w:rsidR="00B04C06" w:rsidRPr="00E7435C" w:rsidTr="008B311F"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Jednostka sterująca i system operacyjny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</w:p>
        </w:tc>
      </w:tr>
      <w:tr w:rsidR="00B04C06" w:rsidRPr="00E7435C" w:rsidTr="008B311F"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Karta DSP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</w:p>
        </w:tc>
      </w:tr>
      <w:tr w:rsidR="00B04C06" w:rsidRPr="00E7435C" w:rsidTr="008B311F"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 xml:space="preserve">Oprogramowanie 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</w:p>
        </w:tc>
      </w:tr>
      <w:tr w:rsidR="00B04C06" w:rsidRPr="00E7435C" w:rsidTr="008B311F"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lastRenderedPageBreak/>
              <w:t>Baza mikroskopu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</w:p>
        </w:tc>
      </w:tr>
      <w:tr w:rsidR="00B04C06" w:rsidRPr="00E7435C" w:rsidTr="008B311F"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 xml:space="preserve">Głowica </w:t>
            </w:r>
            <w:proofErr w:type="spellStart"/>
            <w:r w:rsidRPr="00E7435C">
              <w:t>TopView</w:t>
            </w:r>
            <w:proofErr w:type="spellEnd"/>
            <w:r w:rsidRPr="00E7435C">
              <w:t xml:space="preserve"> mikroskopu 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</w:p>
        </w:tc>
      </w:tr>
      <w:tr w:rsidR="00B04C06" w:rsidRPr="00E7435C" w:rsidTr="008B311F"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Kamera do podglądu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</w:p>
        </w:tc>
      </w:tr>
      <w:tr w:rsidR="00B04C06" w:rsidRPr="00E7435C" w:rsidTr="008B311F"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Monitor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</w:p>
        </w:tc>
      </w:tr>
      <w:tr w:rsidR="00B04C06" w:rsidRPr="00E7435C" w:rsidTr="008B311F"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Funkcjonalność pomiarowa oraz uproszczenie procedury otrzymywania obrazu i zwiększenie szybkości skanowania w modzie TM AFM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</w:tbl>
    <w:p w:rsidR="00B04C06" w:rsidRPr="00E7435C" w:rsidRDefault="00B04C06" w:rsidP="00B04C06">
      <w:pPr>
        <w:jc w:val="both"/>
      </w:pPr>
    </w:p>
    <w:p w:rsidR="00B04C06" w:rsidRPr="00E7435C" w:rsidRDefault="00B04C06" w:rsidP="00B04C06">
      <w:pPr>
        <w:jc w:val="both"/>
      </w:pPr>
      <w:r w:rsidRPr="00E7435C">
        <w:t>Gwarantowane parametry:</w:t>
      </w:r>
    </w:p>
    <w:tbl>
      <w:tblPr>
        <w:tblW w:w="11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6300"/>
      </w:tblGrid>
      <w:tr w:rsidR="00B04C06" w:rsidRPr="00E7435C" w:rsidTr="008B311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b/>
                <w:bCs/>
              </w:rPr>
            </w:pPr>
            <w:r w:rsidRPr="00E7435C">
              <w:rPr>
                <w:b/>
                <w:bCs/>
              </w:rPr>
              <w:t>Parametry techniczne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b/>
                <w:bCs/>
              </w:rPr>
            </w:pPr>
            <w:r w:rsidRPr="00E7435C">
              <w:rPr>
                <w:b/>
                <w:bCs/>
              </w:rPr>
              <w:t>Wymaga się podania parametrów technicznych lub modelu</w:t>
            </w:r>
          </w:p>
        </w:tc>
      </w:tr>
      <w:tr w:rsidR="00B04C06" w:rsidRPr="00E7435C" w:rsidTr="008B311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Rozdzielczość obrazowania (ilość punktów obrazu; co najmniej 512x512pts)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  <w:tr w:rsidR="00B04C06" w:rsidRPr="00E7435C" w:rsidTr="008B311F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Konwertery XYZ DAC/ADC (rozdzielczość co najmniej 16 bitów we wszystkich 3-ch osiach skanowania niezależnie od offsetu i wielkości obrazu)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  <w:tr w:rsidR="00B04C06" w:rsidRPr="00E7435C" w:rsidTr="008B311F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Wzmacniacz lock-in do detekcji</w:t>
            </w:r>
          </w:p>
          <w:p w:rsidR="00B04C06" w:rsidRPr="00E7435C" w:rsidRDefault="00B04C06" w:rsidP="00C324D7">
            <w:pPr>
              <w:jc w:val="both"/>
            </w:pPr>
            <w:proofErr w:type="spellStart"/>
            <w:r w:rsidRPr="00E7435C">
              <w:t>FrequencyModulation</w:t>
            </w:r>
            <w:proofErr w:type="spellEnd"/>
            <w:r w:rsidRPr="00E7435C">
              <w:t xml:space="preserve"> 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  <w:tr w:rsidR="00B04C06" w:rsidRPr="00E7435C" w:rsidTr="008B311F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Ilość kanałów obrazowania; co najmniej 3 szt.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</w:p>
        </w:tc>
      </w:tr>
      <w:tr w:rsidR="00B04C06" w:rsidRPr="00E7435C" w:rsidTr="008B311F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Poziom szumów w TM AFM (RMS Z dla XY=0)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</w:tbl>
    <w:p w:rsidR="00B04C06" w:rsidRPr="00E7435C" w:rsidRDefault="00B04C06" w:rsidP="00B04C06">
      <w:pPr>
        <w:jc w:val="both"/>
      </w:pPr>
    </w:p>
    <w:p w:rsidR="00B04C06" w:rsidRPr="00E7435C" w:rsidRDefault="00B04C06" w:rsidP="00B04C06">
      <w:pPr>
        <w:jc w:val="both"/>
      </w:pPr>
      <w:r w:rsidRPr="00E7435C">
        <w:t>Kompatybilność z posiadanymi akcesoriami:</w:t>
      </w:r>
    </w:p>
    <w:tbl>
      <w:tblPr>
        <w:tblW w:w="11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6300"/>
      </w:tblGrid>
      <w:tr w:rsidR="00B04C06" w:rsidRPr="00E7435C" w:rsidTr="008B311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b/>
                <w:bCs/>
              </w:rPr>
            </w:pPr>
            <w:r w:rsidRPr="00E7435C">
              <w:rPr>
                <w:b/>
                <w:bCs/>
              </w:rPr>
              <w:t>Nazwa elementu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b/>
                <w:bCs/>
              </w:rPr>
            </w:pPr>
            <w:r w:rsidRPr="00E7435C">
              <w:rPr>
                <w:b/>
                <w:bCs/>
              </w:rPr>
              <w:t>Kompatybilność (tak/nie)</w:t>
            </w:r>
          </w:p>
        </w:tc>
      </w:tr>
      <w:tr w:rsidR="00B04C06" w:rsidRPr="00E7435C" w:rsidTr="008B311F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 xml:space="preserve">Skaner </w:t>
            </w:r>
            <w:proofErr w:type="spellStart"/>
            <w:r w:rsidRPr="00E7435C">
              <w:t>VerticalEngage</w:t>
            </w:r>
            <w:proofErr w:type="spellEnd"/>
            <w:r w:rsidRPr="00E7435C">
              <w:t xml:space="preserve"> niemagnetyczny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  <w:tr w:rsidR="00B04C06" w:rsidRPr="00E7435C" w:rsidTr="008B311F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 xml:space="preserve">Skaner </w:t>
            </w:r>
            <w:proofErr w:type="spellStart"/>
            <w:r w:rsidRPr="00E7435C">
              <w:t>VerticalEngage</w:t>
            </w:r>
            <w:proofErr w:type="spellEnd"/>
            <w:r w:rsidRPr="00E7435C">
              <w:t xml:space="preserve"> magnetyczny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  <w:tr w:rsidR="00B04C06" w:rsidRPr="00E7435C" w:rsidTr="008B311F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 xml:space="preserve">Uchwyty do sond AFM </w:t>
            </w:r>
            <w:proofErr w:type="spellStart"/>
            <w:r w:rsidRPr="00E7435C">
              <w:t>beznapięciowe</w:t>
            </w:r>
            <w:proofErr w:type="spellEnd"/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  <w:tr w:rsidR="00B04C06" w:rsidRPr="00E7435C" w:rsidTr="008B311F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Uchwyty do sond AFM napięciowe MMEFCH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  <w:tr w:rsidR="00B04C06" w:rsidRPr="00E7435C" w:rsidTr="008B311F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Uchwyty cieczowe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  <w:tr w:rsidR="00B04C06" w:rsidRPr="00E7435C" w:rsidTr="008B311F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</w:pPr>
            <w:r w:rsidRPr="00E7435C">
              <w:t>Głowica STM / LC-STM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C06" w:rsidRPr="00E7435C" w:rsidRDefault="00B04C06" w:rsidP="00C324D7">
            <w:pPr>
              <w:jc w:val="both"/>
              <w:rPr>
                <w:i/>
                <w:iCs/>
              </w:rPr>
            </w:pPr>
          </w:p>
        </w:tc>
      </w:tr>
    </w:tbl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lastRenderedPageBreak/>
        <w:t>Do oferty załączamy: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Ofertę składamy na ……. kolejno ponumerowanych stronach.</w:t>
      </w:r>
    </w:p>
    <w:p w:rsidR="001E298A" w:rsidRPr="00E15EBD" w:rsidRDefault="001E298A" w:rsidP="001E298A">
      <w:pPr>
        <w:spacing w:line="276" w:lineRule="auto"/>
        <w:contextualSpacing/>
        <w:rPr>
          <w:rFonts w:eastAsia="Calibri"/>
          <w:sz w:val="16"/>
          <w:szCs w:val="24"/>
          <w:lang w:eastAsia="en-US"/>
        </w:rPr>
      </w:pPr>
    </w:p>
    <w:p w:rsidR="0085189A" w:rsidRDefault="0085189A" w:rsidP="0085189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</w:p>
    <w:p w:rsidR="001E298A" w:rsidRDefault="001E298A" w:rsidP="0085189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………………….…….</w:t>
      </w:r>
      <w:r w:rsidRPr="000B5B92">
        <w:rPr>
          <w:rFonts w:eastAsia="Calibri"/>
          <w:i/>
          <w:sz w:val="24"/>
          <w:szCs w:val="24"/>
          <w:lang w:eastAsia="en-US"/>
        </w:rPr>
        <w:t xml:space="preserve">, </w:t>
      </w:r>
      <w:r w:rsidRPr="000B5B92">
        <w:rPr>
          <w:rFonts w:eastAsia="Calibri"/>
          <w:sz w:val="24"/>
          <w:szCs w:val="24"/>
          <w:lang w:eastAsia="en-US"/>
        </w:rPr>
        <w:t>dnia ……………………. 201</w:t>
      </w:r>
      <w:r w:rsidR="000A3991">
        <w:rPr>
          <w:rFonts w:eastAsia="Calibri"/>
          <w:sz w:val="24"/>
          <w:szCs w:val="24"/>
          <w:lang w:eastAsia="en-US"/>
        </w:rPr>
        <w:t>9</w:t>
      </w:r>
      <w:r w:rsidRPr="000B5B92">
        <w:rPr>
          <w:rFonts w:eastAsia="Calibri"/>
          <w:sz w:val="24"/>
          <w:szCs w:val="24"/>
          <w:lang w:eastAsia="en-US"/>
        </w:rPr>
        <w:t xml:space="preserve"> r. </w:t>
      </w:r>
    </w:p>
    <w:p w:rsidR="0085189A" w:rsidRPr="000B5B92" w:rsidRDefault="0085189A" w:rsidP="0085189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</w:p>
    <w:p w:rsidR="001E298A" w:rsidRPr="000B5B92" w:rsidRDefault="001E298A" w:rsidP="001E298A">
      <w:pPr>
        <w:contextualSpacing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="00170AF9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>………………………………</w:t>
      </w:r>
    </w:p>
    <w:p w:rsidR="001E298A" w:rsidRPr="001E298A" w:rsidRDefault="001E298A">
      <w:pPr>
        <w:contextualSpacing/>
        <w:rPr>
          <w:sz w:val="24"/>
        </w:rPr>
      </w:pPr>
      <w:r w:rsidRPr="000B5B92">
        <w:rPr>
          <w:rFonts w:eastAsia="Calibri"/>
          <w:i/>
          <w:szCs w:val="22"/>
          <w:lang w:eastAsia="en-US"/>
        </w:rPr>
        <w:t xml:space="preserve">        </w:t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  <w:t xml:space="preserve">      (podpis)</w:t>
      </w:r>
    </w:p>
    <w:sectPr w:rsidR="001E298A" w:rsidRPr="001E298A" w:rsidSect="00D5002C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8A" w:rsidRDefault="001E298A" w:rsidP="001E298A">
      <w:r>
        <w:separator/>
      </w:r>
    </w:p>
  </w:endnote>
  <w:endnote w:type="continuationSeparator" w:id="0">
    <w:p w:rsidR="001E298A" w:rsidRDefault="001E298A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Pr="00A97D3C" w:rsidRDefault="001E298A" w:rsidP="0099010F">
    <w:pPr>
      <w:pStyle w:val="Stopka"/>
      <w:jc w:val="right"/>
    </w:pPr>
    <w:r>
      <w:t>……/……</w:t>
    </w:r>
  </w:p>
  <w:p w:rsidR="0099010F" w:rsidRPr="009837B0" w:rsidRDefault="00744D97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8A" w:rsidRDefault="001E298A" w:rsidP="001E298A">
      <w:r>
        <w:separator/>
      </w:r>
    </w:p>
  </w:footnote>
  <w:footnote w:type="continuationSeparator" w:id="0">
    <w:p w:rsidR="001E298A" w:rsidRDefault="001E298A" w:rsidP="001E298A">
      <w:r>
        <w:continuationSeparator/>
      </w:r>
    </w:p>
  </w:footnote>
  <w:footnote w:id="1">
    <w:p w:rsidR="001E298A" w:rsidRPr="00021A18" w:rsidRDefault="001E298A" w:rsidP="001E298A">
      <w:pPr>
        <w:pStyle w:val="Tekstprzypisudolnego"/>
        <w:jc w:val="both"/>
        <w:rPr>
          <w:lang w:val="pl-PL"/>
        </w:rPr>
      </w:pPr>
      <w:r w:rsidRPr="00021A18">
        <w:rPr>
          <w:rStyle w:val="Odwoanieprzypisudolnego"/>
        </w:rPr>
        <w:footnoteRef/>
      </w:r>
      <w:r w:rsidRPr="00021A18">
        <w:t xml:space="preserve"> </w:t>
      </w:r>
      <w:r w:rsidRPr="00021A18">
        <w:rPr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Default="007128DF" w:rsidP="0099010F">
    <w:pPr>
      <w:pStyle w:val="Nagwek"/>
      <w:jc w:val="right"/>
    </w:pPr>
    <w:r>
      <w:t>Załącznik nr 1</w:t>
    </w:r>
  </w:p>
  <w:p w:rsidR="007128DF" w:rsidRPr="00A5612D" w:rsidRDefault="007128DF" w:rsidP="009901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A3991"/>
    <w:rsid w:val="000A5205"/>
    <w:rsid w:val="00170AF9"/>
    <w:rsid w:val="001E298A"/>
    <w:rsid w:val="002B0EF9"/>
    <w:rsid w:val="003701DF"/>
    <w:rsid w:val="00370B97"/>
    <w:rsid w:val="003C116A"/>
    <w:rsid w:val="004278BB"/>
    <w:rsid w:val="0061635D"/>
    <w:rsid w:val="006A6E7A"/>
    <w:rsid w:val="006E5080"/>
    <w:rsid w:val="007128DF"/>
    <w:rsid w:val="00744D97"/>
    <w:rsid w:val="007D0DEA"/>
    <w:rsid w:val="0083513A"/>
    <w:rsid w:val="00836D39"/>
    <w:rsid w:val="0085189A"/>
    <w:rsid w:val="008870A0"/>
    <w:rsid w:val="008B311F"/>
    <w:rsid w:val="008B37F2"/>
    <w:rsid w:val="00995BFF"/>
    <w:rsid w:val="009D387D"/>
    <w:rsid w:val="009F6F7A"/>
    <w:rsid w:val="00A87BAE"/>
    <w:rsid w:val="00B04C06"/>
    <w:rsid w:val="00B53D68"/>
    <w:rsid w:val="00C34EC0"/>
    <w:rsid w:val="00D5002C"/>
    <w:rsid w:val="00DD6999"/>
    <w:rsid w:val="00DE63FB"/>
    <w:rsid w:val="00E804B9"/>
    <w:rsid w:val="00E97D65"/>
    <w:rsid w:val="00F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Krzysztof Bartosiak</cp:lastModifiedBy>
  <cp:revision>8</cp:revision>
  <cp:lastPrinted>2019-07-18T13:49:00Z</cp:lastPrinted>
  <dcterms:created xsi:type="dcterms:W3CDTF">2019-07-30T08:49:00Z</dcterms:created>
  <dcterms:modified xsi:type="dcterms:W3CDTF">2019-09-04T07:07:00Z</dcterms:modified>
</cp:coreProperties>
</file>