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CF7F" w14:textId="18626400" w:rsidR="007D1A9F" w:rsidRPr="008A13E2" w:rsidRDefault="007D1A9F" w:rsidP="00195BBD">
      <w:pPr>
        <w:keepNext/>
        <w:spacing w:after="0" w:line="240" w:lineRule="auto"/>
        <w:jc w:val="right"/>
        <w:outlineLvl w:val="5"/>
        <w:rPr>
          <w:b/>
          <w:noProof/>
          <w:lang w:eastAsia="pl-PL"/>
        </w:rPr>
      </w:pPr>
      <w:bookmarkStart w:id="0" w:name="_GoBack"/>
      <w:bookmarkEnd w:id="0"/>
      <w:r w:rsidRPr="008A13E2">
        <w:rPr>
          <w:rFonts w:ascii="Times New Roman" w:eastAsia="Times New Roman" w:hAnsi="Times New Roman" w:cs="Times New Roman"/>
          <w:b/>
          <w:sz w:val="24"/>
          <w:lang w:eastAsia="pl-PL"/>
        </w:rPr>
        <w:t>ZP/</w:t>
      </w:r>
      <w:r w:rsidR="005E5BC0">
        <w:rPr>
          <w:rFonts w:ascii="Times New Roman" w:eastAsia="Times New Roman" w:hAnsi="Times New Roman" w:cs="Times New Roman"/>
          <w:b/>
          <w:sz w:val="24"/>
          <w:lang w:eastAsia="pl-PL"/>
        </w:rPr>
        <w:t>1</w:t>
      </w:r>
      <w:r w:rsidR="00195BBD">
        <w:rPr>
          <w:rFonts w:ascii="Times New Roman" w:eastAsia="Times New Roman" w:hAnsi="Times New Roman" w:cs="Times New Roman"/>
          <w:b/>
          <w:sz w:val="24"/>
          <w:lang w:eastAsia="pl-PL"/>
        </w:rPr>
        <w:t>2</w:t>
      </w:r>
      <w:r w:rsidR="00284CCB">
        <w:rPr>
          <w:rFonts w:ascii="Times New Roman" w:eastAsia="Times New Roman" w:hAnsi="Times New Roman" w:cs="Times New Roman"/>
          <w:b/>
          <w:sz w:val="24"/>
          <w:lang w:eastAsia="pl-PL"/>
        </w:rPr>
        <w:t>/IFPAN/2019/</w:t>
      </w:r>
      <w:r w:rsidR="00195BBD">
        <w:rPr>
          <w:rFonts w:ascii="Times New Roman" w:eastAsia="Times New Roman" w:hAnsi="Times New Roman" w:cs="Times New Roman"/>
          <w:b/>
          <w:sz w:val="24"/>
          <w:lang w:eastAsia="pl-PL"/>
        </w:rPr>
        <w:t>KB</w:t>
      </w:r>
    </w:p>
    <w:p w14:paraId="2717E699" w14:textId="77777777" w:rsidR="003C6E45" w:rsidRDefault="003C6E45" w:rsidP="004C3BCD">
      <w:pPr>
        <w:jc w:val="center"/>
        <w:rPr>
          <w:rFonts w:ascii="Times New Roman" w:eastAsia="Times New Roman" w:hAnsi="Times New Roman" w:cs="Times New Roman"/>
          <w:b/>
          <w:sz w:val="40"/>
          <w:szCs w:val="40"/>
          <w:lang w:eastAsia="x-none"/>
        </w:rPr>
      </w:pPr>
    </w:p>
    <w:p w14:paraId="337D8CD8" w14:textId="5348B230" w:rsidR="00292541" w:rsidRPr="00292541" w:rsidRDefault="00DE769C" w:rsidP="004C3BCD">
      <w:pPr>
        <w:jc w:val="center"/>
        <w:rPr>
          <w:rFonts w:ascii="Times New Roman" w:eastAsia="Times New Roman" w:hAnsi="Times New Roman" w:cs="Times New Roman"/>
          <w:b/>
          <w:sz w:val="40"/>
          <w:szCs w:val="40"/>
          <w:lang w:val="x-none" w:eastAsia="x-none"/>
        </w:rPr>
      </w:pPr>
      <w:r>
        <w:rPr>
          <w:rFonts w:ascii="Times New Roman" w:eastAsia="Times New Roman" w:hAnsi="Times New Roman" w:cs="Times New Roman"/>
          <w:b/>
          <w:sz w:val="40"/>
          <w:szCs w:val="40"/>
          <w:lang w:eastAsia="x-none"/>
        </w:rPr>
        <w:t xml:space="preserve">  </w:t>
      </w:r>
      <w:r w:rsidR="00292541" w:rsidRPr="00292541">
        <w:rPr>
          <w:rFonts w:ascii="Times New Roman" w:eastAsia="Times New Roman" w:hAnsi="Times New Roman" w:cs="Times New Roman"/>
          <w:b/>
          <w:sz w:val="40"/>
          <w:szCs w:val="40"/>
          <w:lang w:val="x-none" w:eastAsia="x-none"/>
        </w:rPr>
        <w:t>Specyfikacja istotnych warunków</w:t>
      </w:r>
      <w:r w:rsidR="00292541" w:rsidRPr="00292541">
        <w:rPr>
          <w:rFonts w:ascii="Times New Roman" w:eastAsia="Times New Roman" w:hAnsi="Times New Roman" w:cs="Times New Roman"/>
          <w:b/>
          <w:sz w:val="40"/>
          <w:szCs w:val="40"/>
          <w:lang w:eastAsia="x-none"/>
        </w:rPr>
        <w:t xml:space="preserve"> </w:t>
      </w:r>
      <w:r w:rsidR="00292541" w:rsidRPr="00292541">
        <w:rPr>
          <w:rFonts w:ascii="Times New Roman" w:eastAsia="Times New Roman" w:hAnsi="Times New Roman" w:cs="Times New Roman"/>
          <w:b/>
          <w:sz w:val="40"/>
          <w:szCs w:val="40"/>
          <w:lang w:val="x-none" w:eastAsia="x-none"/>
        </w:rPr>
        <w:t>zamówienia</w:t>
      </w:r>
    </w:p>
    <w:p w14:paraId="729106F8" w14:textId="77777777" w:rsidR="00292541" w:rsidRPr="00292541" w:rsidRDefault="00292541" w:rsidP="00CD5A96">
      <w:pPr>
        <w:spacing w:after="0" w:line="240" w:lineRule="auto"/>
        <w:jc w:val="both"/>
        <w:rPr>
          <w:rFonts w:ascii="Times New Roman" w:eastAsia="Times New Roman" w:hAnsi="Times New Roman" w:cs="Times New Roman"/>
          <w:b/>
          <w:sz w:val="24"/>
          <w:szCs w:val="24"/>
          <w:lang w:eastAsia="pl-PL"/>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0"/>
        <w:gridCol w:w="7600"/>
      </w:tblGrid>
      <w:tr w:rsidR="00292541" w:rsidRPr="00292541" w14:paraId="10ED950E" w14:textId="77777777" w:rsidTr="007D1A9F">
        <w:trPr>
          <w:trHeight w:val="265"/>
          <w:jc w:val="center"/>
        </w:trPr>
        <w:tc>
          <w:tcPr>
            <w:tcW w:w="1650" w:type="dxa"/>
          </w:tcPr>
          <w:p w14:paraId="40C54364" w14:textId="77777777" w:rsidR="00292541" w:rsidRPr="00067ABB" w:rsidRDefault="00292541" w:rsidP="00CD5A96">
            <w:pPr>
              <w:spacing w:after="0" w:line="240" w:lineRule="auto"/>
              <w:jc w:val="both"/>
              <w:rPr>
                <w:rFonts w:ascii="Times New Roman" w:eastAsia="Times New Roman" w:hAnsi="Times New Roman" w:cs="Times New Roman"/>
                <w:i/>
                <w:iCs/>
                <w:lang w:eastAsia="pl-PL"/>
              </w:rPr>
            </w:pPr>
            <w:r w:rsidRPr="00067ABB">
              <w:rPr>
                <w:rFonts w:ascii="Times New Roman" w:eastAsia="Times New Roman" w:hAnsi="Times New Roman" w:cs="Times New Roman"/>
                <w:b/>
                <w:bCs/>
                <w:lang w:eastAsia="pl-PL"/>
              </w:rPr>
              <w:t>Nazwa zamówienia:</w:t>
            </w:r>
          </w:p>
        </w:tc>
        <w:tc>
          <w:tcPr>
            <w:tcW w:w="7600" w:type="dxa"/>
            <w:shd w:val="clear" w:color="auto" w:fill="auto"/>
            <w:vAlign w:val="center"/>
          </w:tcPr>
          <w:p w14:paraId="6AB7315C" w14:textId="4DDBC61B" w:rsidR="00292541" w:rsidRPr="00067ABB" w:rsidRDefault="00195BBD" w:rsidP="00093939">
            <w:pPr>
              <w:spacing w:after="0" w:line="240" w:lineRule="auto"/>
              <w:rPr>
                <w:rFonts w:ascii="Times New Roman" w:eastAsia="Times New Roman" w:hAnsi="Times New Roman" w:cs="Times New Roman"/>
                <w:b/>
                <w:lang w:eastAsia="pl-PL"/>
              </w:rPr>
            </w:pPr>
            <w:r w:rsidRPr="00195BBD">
              <w:rPr>
                <w:rFonts w:ascii="Times New Roman" w:eastAsia="Times New Roman" w:hAnsi="Times New Roman" w:cs="Times New Roman"/>
                <w:b/>
                <w:lang w:eastAsia="pl-PL"/>
              </w:rPr>
              <w:t xml:space="preserve">Naprawa skaningowego mikroskopu próbkującego </w:t>
            </w:r>
            <w:proofErr w:type="spellStart"/>
            <w:r w:rsidRPr="00195BBD">
              <w:rPr>
                <w:rFonts w:ascii="Times New Roman" w:eastAsia="Times New Roman" w:hAnsi="Times New Roman" w:cs="Times New Roman"/>
                <w:b/>
                <w:lang w:eastAsia="pl-PL"/>
              </w:rPr>
              <w:t>MultiMo</w:t>
            </w:r>
            <w:r w:rsidR="00311AAD">
              <w:rPr>
                <w:rFonts w:ascii="Times New Roman" w:eastAsia="Times New Roman" w:hAnsi="Times New Roman" w:cs="Times New Roman"/>
                <w:b/>
                <w:lang w:eastAsia="pl-PL"/>
              </w:rPr>
              <w:t>de</w:t>
            </w:r>
            <w:proofErr w:type="spellEnd"/>
            <w:r w:rsidR="00311AAD">
              <w:rPr>
                <w:rFonts w:ascii="Times New Roman" w:eastAsia="Times New Roman" w:hAnsi="Times New Roman" w:cs="Times New Roman"/>
                <w:b/>
                <w:lang w:eastAsia="pl-PL"/>
              </w:rPr>
              <w:t xml:space="preserve"> z kontrolerem </w:t>
            </w:r>
            <w:proofErr w:type="spellStart"/>
            <w:r w:rsidR="00311AAD">
              <w:rPr>
                <w:rFonts w:ascii="Times New Roman" w:eastAsia="Times New Roman" w:hAnsi="Times New Roman" w:cs="Times New Roman"/>
                <w:b/>
                <w:lang w:eastAsia="pl-PL"/>
              </w:rPr>
              <w:t>Nanoscope</w:t>
            </w:r>
            <w:proofErr w:type="spellEnd"/>
            <w:r w:rsidR="00311AAD">
              <w:rPr>
                <w:rFonts w:ascii="Times New Roman" w:eastAsia="Times New Roman" w:hAnsi="Times New Roman" w:cs="Times New Roman"/>
                <w:b/>
                <w:lang w:eastAsia="pl-PL"/>
              </w:rPr>
              <w:t xml:space="preserve"> IIIA.</w:t>
            </w:r>
          </w:p>
        </w:tc>
      </w:tr>
      <w:tr w:rsidR="00292541" w:rsidRPr="00292541" w14:paraId="144D49F8" w14:textId="77777777" w:rsidTr="00DC6B63">
        <w:trPr>
          <w:jc w:val="center"/>
        </w:trPr>
        <w:tc>
          <w:tcPr>
            <w:tcW w:w="1650" w:type="dxa"/>
          </w:tcPr>
          <w:p w14:paraId="057BEC84" w14:textId="77777777" w:rsidR="00292541" w:rsidRPr="00067ABB" w:rsidRDefault="00292541" w:rsidP="00CD5A96">
            <w:pPr>
              <w:spacing w:after="0" w:line="240" w:lineRule="auto"/>
              <w:jc w:val="both"/>
              <w:rPr>
                <w:rFonts w:ascii="Times New Roman" w:eastAsia="Times New Roman" w:hAnsi="Times New Roman" w:cs="Times New Roman"/>
                <w:b/>
                <w:bCs/>
                <w:lang w:eastAsia="pl-PL"/>
              </w:rPr>
            </w:pPr>
            <w:r w:rsidRPr="00067ABB">
              <w:rPr>
                <w:rFonts w:ascii="Times New Roman" w:eastAsia="Times New Roman" w:hAnsi="Times New Roman" w:cs="Times New Roman"/>
                <w:b/>
                <w:bCs/>
                <w:lang w:eastAsia="pl-PL"/>
              </w:rPr>
              <w:t>Kod CPV:</w:t>
            </w:r>
          </w:p>
        </w:tc>
        <w:tc>
          <w:tcPr>
            <w:tcW w:w="7600" w:type="dxa"/>
          </w:tcPr>
          <w:p w14:paraId="22B4FCA7" w14:textId="6C708BA1" w:rsidR="00292541" w:rsidRPr="00067ABB" w:rsidRDefault="00195BBD" w:rsidP="000310A5">
            <w:pPr>
              <w:spacing w:after="0" w:line="240" w:lineRule="auto"/>
              <w:rPr>
                <w:rFonts w:ascii="Times New Roman" w:eastAsia="Times New Roman" w:hAnsi="Times New Roman" w:cs="Times New Roman"/>
                <w:lang w:eastAsia="pl-PL"/>
              </w:rPr>
            </w:pPr>
            <w:r w:rsidRPr="00195BBD">
              <w:rPr>
                <w:rFonts w:ascii="Times New Roman" w:eastAsia="Times New Roman" w:hAnsi="Times New Roman" w:cs="Times New Roman"/>
                <w:lang w:eastAsia="pl-PL"/>
              </w:rPr>
              <w:t>50411000-9 Usługi w zakresie napraw i konserwacji aparatury pomiarowej</w:t>
            </w:r>
          </w:p>
        </w:tc>
      </w:tr>
      <w:tr w:rsidR="00292541" w:rsidRPr="00292541" w14:paraId="7DEC9930" w14:textId="77777777" w:rsidTr="00DC6B63">
        <w:trPr>
          <w:jc w:val="center"/>
        </w:trPr>
        <w:tc>
          <w:tcPr>
            <w:tcW w:w="1650" w:type="dxa"/>
          </w:tcPr>
          <w:p w14:paraId="741B6484" w14:textId="77777777" w:rsidR="00292541" w:rsidRPr="00067ABB" w:rsidRDefault="00292541" w:rsidP="00CD5A96">
            <w:pPr>
              <w:spacing w:after="0" w:line="240" w:lineRule="auto"/>
              <w:rPr>
                <w:rFonts w:ascii="Times New Roman" w:eastAsia="Times New Roman" w:hAnsi="Times New Roman" w:cs="Times New Roman"/>
                <w:b/>
                <w:bCs/>
                <w:lang w:eastAsia="pl-PL"/>
              </w:rPr>
            </w:pPr>
            <w:r w:rsidRPr="00067ABB">
              <w:rPr>
                <w:rFonts w:ascii="Times New Roman" w:eastAsia="Times New Roman" w:hAnsi="Times New Roman" w:cs="Times New Roman"/>
                <w:b/>
                <w:bCs/>
                <w:lang w:eastAsia="pl-PL"/>
              </w:rPr>
              <w:t>Tryb udzielenia</w:t>
            </w:r>
          </w:p>
          <w:p w14:paraId="59EC0959" w14:textId="77777777" w:rsidR="00292541" w:rsidRPr="00067ABB" w:rsidRDefault="00292541" w:rsidP="00CD5A96">
            <w:pPr>
              <w:spacing w:after="0" w:line="240" w:lineRule="auto"/>
              <w:rPr>
                <w:rFonts w:ascii="Times New Roman" w:eastAsia="Times New Roman" w:hAnsi="Times New Roman" w:cs="Times New Roman"/>
                <w:b/>
                <w:bCs/>
                <w:lang w:eastAsia="pl-PL"/>
              </w:rPr>
            </w:pPr>
            <w:r w:rsidRPr="00067ABB">
              <w:rPr>
                <w:rFonts w:ascii="Times New Roman" w:eastAsia="Times New Roman" w:hAnsi="Times New Roman" w:cs="Times New Roman"/>
                <w:b/>
                <w:bCs/>
                <w:lang w:eastAsia="pl-PL"/>
              </w:rPr>
              <w:t>zamówienia:</w:t>
            </w:r>
          </w:p>
          <w:p w14:paraId="4F2F7CAA" w14:textId="77777777" w:rsidR="00292541" w:rsidRPr="00067ABB" w:rsidRDefault="00292541" w:rsidP="00CD5A96">
            <w:pPr>
              <w:spacing w:after="0" w:line="240" w:lineRule="auto"/>
              <w:rPr>
                <w:rFonts w:ascii="Times New Roman" w:eastAsia="Times New Roman" w:hAnsi="Times New Roman" w:cs="Times New Roman"/>
                <w:i/>
                <w:iCs/>
                <w:lang w:eastAsia="pl-PL"/>
              </w:rPr>
            </w:pPr>
          </w:p>
        </w:tc>
        <w:tc>
          <w:tcPr>
            <w:tcW w:w="7600" w:type="dxa"/>
          </w:tcPr>
          <w:p w14:paraId="6BCE5DB9"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Postępowanie prowadzone jest w trybie przetargu nieograniczonego na podstawie przepisu art. 39 i nast. w związku z art. 10 ust. 1 ustawy z dnia 29 stycznia 2004 r. Prawo Zamówień Publicznych (Dz.U. z 2018 r., poz. 1986 ze zm.), dalej jako „ustawa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 oraz aktów wykonawczych wydanych na jej podstawie.</w:t>
            </w:r>
          </w:p>
          <w:p w14:paraId="66EE657C"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Do czynności podejmowanych przez Zamawiającego i Wykonawców w postępowaniu o udzielenie zamówienia publicznego stosuje się przepisy ustawy z dnia 23 kwietnia 1964 r. – Kodeks cywilny (</w:t>
            </w:r>
            <w:proofErr w:type="spellStart"/>
            <w:r w:rsidRPr="00067ABB">
              <w:rPr>
                <w:rFonts w:ascii="Times New Roman" w:eastAsia="Times New Roman" w:hAnsi="Times New Roman" w:cs="Times New Roman"/>
                <w:lang w:eastAsia="pl-PL"/>
              </w:rPr>
              <w:t>t.j</w:t>
            </w:r>
            <w:proofErr w:type="spellEnd"/>
            <w:r w:rsidRPr="00067ABB">
              <w:rPr>
                <w:rFonts w:ascii="Times New Roman" w:eastAsia="Times New Roman" w:hAnsi="Times New Roman" w:cs="Times New Roman"/>
                <w:lang w:eastAsia="pl-PL"/>
              </w:rPr>
              <w:t xml:space="preserve">. Dz. U. z 2018 r. poz. 1025 ze zm.), jeżeli przepisy ustawy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 xml:space="preserve"> nie stanowią inaczej.</w:t>
            </w:r>
          </w:p>
          <w:p w14:paraId="62B839CF"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Postępowanie o udzielenie zamówienia publicznego prowadzi się w języku polskim. </w:t>
            </w:r>
          </w:p>
          <w:p w14:paraId="508EAC64" w14:textId="65D10F8D"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Postępowanie, którego dotyczy niniejszy dokument oznaczone jest numerem </w:t>
            </w:r>
            <w:bookmarkStart w:id="1" w:name="_Hlk1217933"/>
            <w:r w:rsidR="00E42317" w:rsidRPr="00067ABB">
              <w:rPr>
                <w:rFonts w:ascii="Times New Roman" w:eastAsia="Times New Roman" w:hAnsi="Times New Roman" w:cs="Times New Roman"/>
                <w:b/>
                <w:lang w:eastAsia="pl-PL"/>
              </w:rPr>
              <w:t>ZP</w:t>
            </w:r>
            <w:r w:rsidR="004273BE" w:rsidRPr="00067ABB">
              <w:rPr>
                <w:rFonts w:ascii="Times New Roman" w:eastAsia="Times New Roman" w:hAnsi="Times New Roman" w:cs="Times New Roman"/>
                <w:b/>
                <w:lang w:eastAsia="pl-PL"/>
              </w:rPr>
              <w:t>/</w:t>
            </w:r>
            <w:r w:rsidR="005E5BC0">
              <w:rPr>
                <w:rFonts w:ascii="Times New Roman" w:eastAsia="Times New Roman" w:hAnsi="Times New Roman" w:cs="Times New Roman"/>
                <w:b/>
                <w:lang w:eastAsia="pl-PL"/>
              </w:rPr>
              <w:t>1</w:t>
            </w:r>
            <w:r w:rsidR="00195BBD">
              <w:rPr>
                <w:rFonts w:ascii="Times New Roman" w:eastAsia="Times New Roman" w:hAnsi="Times New Roman" w:cs="Times New Roman"/>
                <w:b/>
                <w:lang w:eastAsia="pl-PL"/>
              </w:rPr>
              <w:t>2</w:t>
            </w:r>
            <w:r w:rsidR="004273BE" w:rsidRPr="00067ABB">
              <w:rPr>
                <w:rFonts w:ascii="Times New Roman" w:eastAsia="Times New Roman" w:hAnsi="Times New Roman" w:cs="Times New Roman"/>
                <w:b/>
                <w:lang w:eastAsia="pl-PL"/>
              </w:rPr>
              <w:t>/</w:t>
            </w:r>
            <w:r w:rsidR="00E42317" w:rsidRPr="00067ABB">
              <w:rPr>
                <w:rFonts w:ascii="Times New Roman" w:eastAsia="Times New Roman" w:hAnsi="Times New Roman" w:cs="Times New Roman"/>
                <w:b/>
                <w:lang w:eastAsia="pl-PL"/>
              </w:rPr>
              <w:t>IFPAN</w:t>
            </w:r>
            <w:r w:rsidR="004273BE" w:rsidRPr="00067ABB">
              <w:rPr>
                <w:rFonts w:ascii="Times New Roman" w:eastAsia="Times New Roman" w:hAnsi="Times New Roman" w:cs="Times New Roman"/>
                <w:b/>
                <w:lang w:eastAsia="pl-PL"/>
              </w:rPr>
              <w:t>/</w:t>
            </w:r>
            <w:r w:rsidR="00E42317" w:rsidRPr="00067ABB">
              <w:rPr>
                <w:rFonts w:ascii="Times New Roman" w:eastAsia="Times New Roman" w:hAnsi="Times New Roman" w:cs="Times New Roman"/>
                <w:b/>
                <w:lang w:eastAsia="pl-PL"/>
              </w:rPr>
              <w:t>2019</w:t>
            </w:r>
            <w:r w:rsidR="004273BE" w:rsidRPr="00067ABB">
              <w:rPr>
                <w:rFonts w:ascii="Times New Roman" w:eastAsia="Times New Roman" w:hAnsi="Times New Roman" w:cs="Times New Roman"/>
                <w:b/>
                <w:lang w:eastAsia="pl-PL"/>
              </w:rPr>
              <w:t>/</w:t>
            </w:r>
            <w:bookmarkEnd w:id="1"/>
            <w:r w:rsidR="00284CCB">
              <w:rPr>
                <w:rFonts w:ascii="Times New Roman" w:eastAsia="Times New Roman" w:hAnsi="Times New Roman" w:cs="Times New Roman"/>
                <w:b/>
                <w:lang w:eastAsia="pl-PL"/>
              </w:rPr>
              <w:t>K</w:t>
            </w:r>
            <w:r w:rsidR="00195BBD">
              <w:rPr>
                <w:rFonts w:ascii="Times New Roman" w:eastAsia="Times New Roman" w:hAnsi="Times New Roman" w:cs="Times New Roman"/>
                <w:b/>
                <w:lang w:eastAsia="pl-PL"/>
              </w:rPr>
              <w:t>B</w:t>
            </w:r>
            <w:r w:rsidR="00DB63B7" w:rsidRPr="00067ABB">
              <w:rPr>
                <w:rFonts w:ascii="Times New Roman" w:eastAsia="Times New Roman" w:hAnsi="Times New Roman" w:cs="Times New Roman"/>
                <w:lang w:eastAsia="pl-PL"/>
              </w:rPr>
              <w:t>.</w:t>
            </w:r>
          </w:p>
          <w:p w14:paraId="0C784B47"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Wykonawcy zobowiązani są do powoływania się na wskazany powyżej numer postępowania we wszystkich dokumentach składanych do Zamawiającego dotyczących niniejszego postępowania.</w:t>
            </w:r>
          </w:p>
        </w:tc>
      </w:tr>
      <w:tr w:rsidR="00292541" w:rsidRPr="00292541" w14:paraId="1EA51E37" w14:textId="77777777" w:rsidTr="00DC6B63">
        <w:trPr>
          <w:jc w:val="center"/>
        </w:trPr>
        <w:tc>
          <w:tcPr>
            <w:tcW w:w="1650" w:type="dxa"/>
          </w:tcPr>
          <w:p w14:paraId="78BDC1B1" w14:textId="77777777" w:rsidR="00292541" w:rsidRPr="00067ABB" w:rsidRDefault="00292541" w:rsidP="00CD5A96">
            <w:pPr>
              <w:spacing w:after="0" w:line="240" w:lineRule="auto"/>
              <w:jc w:val="both"/>
              <w:rPr>
                <w:rFonts w:ascii="Times New Roman" w:eastAsia="Times New Roman" w:hAnsi="Times New Roman" w:cs="Times New Roman"/>
                <w:i/>
                <w:iCs/>
                <w:lang w:eastAsia="pl-PL"/>
              </w:rPr>
            </w:pPr>
            <w:r w:rsidRPr="00067ABB">
              <w:rPr>
                <w:rFonts w:ascii="Times New Roman" w:eastAsia="Times New Roman" w:hAnsi="Times New Roman" w:cs="Times New Roman"/>
                <w:b/>
                <w:bCs/>
                <w:lang w:eastAsia="pl-PL"/>
              </w:rPr>
              <w:t>Zamawiający</w:t>
            </w:r>
          </w:p>
        </w:tc>
        <w:tc>
          <w:tcPr>
            <w:tcW w:w="7600" w:type="dxa"/>
          </w:tcPr>
          <w:p w14:paraId="22BC9BDD"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Instytut Fizyki Polskiej Akademii Nauk</w:t>
            </w:r>
          </w:p>
          <w:p w14:paraId="38B42ACD"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02-668 Warszawa, Al. Lotników 32/46.</w:t>
            </w:r>
          </w:p>
          <w:p w14:paraId="72DAD92E"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NIP: 525-000-92-75; Regon: P-000326061</w:t>
            </w:r>
          </w:p>
          <w:p w14:paraId="50CAAA54"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Adres strony internetowej Zamawiającego:</w:t>
            </w:r>
          </w:p>
          <w:p w14:paraId="09F532A8" w14:textId="77777777" w:rsidR="00292541" w:rsidRPr="00067ABB" w:rsidRDefault="00C05419" w:rsidP="00CD5A96">
            <w:pPr>
              <w:spacing w:after="0" w:line="240" w:lineRule="auto"/>
              <w:jc w:val="both"/>
              <w:rPr>
                <w:rFonts w:ascii="Times New Roman" w:eastAsia="Times New Roman" w:hAnsi="Times New Roman" w:cs="Times New Roman"/>
                <w:lang w:eastAsia="pl-PL"/>
              </w:rPr>
            </w:pPr>
            <w:hyperlink r:id="rId9" w:history="1">
              <w:r w:rsidR="00292541" w:rsidRPr="00067ABB">
                <w:rPr>
                  <w:rFonts w:ascii="Times New Roman" w:eastAsia="Times New Roman" w:hAnsi="Times New Roman" w:cs="Times New Roman"/>
                  <w:u w:val="single"/>
                  <w:lang w:eastAsia="pl-PL"/>
                </w:rPr>
                <w:t>http://www.ifpan.edu.pl</w:t>
              </w:r>
            </w:hyperlink>
            <w:r w:rsidR="00292541" w:rsidRPr="00067ABB">
              <w:rPr>
                <w:rFonts w:ascii="Times New Roman" w:eastAsia="Times New Roman" w:hAnsi="Times New Roman" w:cs="Times New Roman"/>
                <w:lang w:eastAsia="pl-PL"/>
              </w:rPr>
              <w:t xml:space="preserve"> </w:t>
            </w:r>
          </w:p>
        </w:tc>
      </w:tr>
      <w:tr w:rsidR="00292541" w:rsidRPr="00292541" w14:paraId="04286579" w14:textId="77777777" w:rsidTr="00DC6B63">
        <w:trPr>
          <w:jc w:val="center"/>
        </w:trPr>
        <w:tc>
          <w:tcPr>
            <w:tcW w:w="1650" w:type="dxa"/>
          </w:tcPr>
          <w:p w14:paraId="3F84ECE3" w14:textId="77777777" w:rsidR="00292541" w:rsidRPr="00067ABB" w:rsidRDefault="00292541" w:rsidP="00CD5A96">
            <w:pPr>
              <w:spacing w:after="0" w:line="240" w:lineRule="auto"/>
              <w:jc w:val="both"/>
              <w:rPr>
                <w:rFonts w:ascii="Times New Roman" w:eastAsia="Times New Roman" w:hAnsi="Times New Roman" w:cs="Times New Roman"/>
                <w:b/>
                <w:bCs/>
                <w:lang w:eastAsia="pl-PL"/>
              </w:rPr>
            </w:pPr>
            <w:r w:rsidRPr="00067ABB">
              <w:rPr>
                <w:rFonts w:ascii="Times New Roman" w:eastAsia="Times New Roman" w:hAnsi="Times New Roman" w:cs="Times New Roman"/>
                <w:b/>
                <w:bCs/>
                <w:lang w:eastAsia="pl-PL"/>
              </w:rPr>
              <w:t>Wartość zamówienia:</w:t>
            </w:r>
          </w:p>
        </w:tc>
        <w:tc>
          <w:tcPr>
            <w:tcW w:w="7600" w:type="dxa"/>
          </w:tcPr>
          <w:p w14:paraId="69809030"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Wartość zamówienia </w:t>
            </w:r>
            <w:r w:rsidR="004273BE" w:rsidRPr="00067ABB">
              <w:rPr>
                <w:rFonts w:ascii="Times New Roman" w:eastAsia="Times New Roman" w:hAnsi="Times New Roman" w:cs="Times New Roman"/>
                <w:lang w:eastAsia="pl-PL"/>
              </w:rPr>
              <w:t>nie przekracza równowartości</w:t>
            </w:r>
            <w:r w:rsidRPr="00067ABB">
              <w:rPr>
                <w:rFonts w:ascii="Times New Roman" w:eastAsia="Times New Roman" w:hAnsi="Times New Roman" w:cs="Times New Roman"/>
                <w:lang w:eastAsia="pl-PL"/>
              </w:rPr>
              <w:t xml:space="preserve"> kwoty określonej w przepisach wykonawczych wydanych na podstawie art. 11 ust. 8 ustawy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w:t>
            </w:r>
          </w:p>
        </w:tc>
      </w:tr>
      <w:tr w:rsidR="00292541" w:rsidRPr="00292541" w14:paraId="7BD2CED8" w14:textId="77777777" w:rsidTr="00DC6B63">
        <w:trPr>
          <w:jc w:val="center"/>
        </w:trPr>
        <w:tc>
          <w:tcPr>
            <w:tcW w:w="1650" w:type="dxa"/>
          </w:tcPr>
          <w:p w14:paraId="1CC972E1" w14:textId="77777777" w:rsidR="00292541" w:rsidRPr="00067ABB" w:rsidRDefault="00292541" w:rsidP="00CD5A96">
            <w:pPr>
              <w:spacing w:after="0" w:line="240" w:lineRule="auto"/>
              <w:jc w:val="both"/>
              <w:rPr>
                <w:rFonts w:ascii="Times New Roman" w:eastAsia="Times New Roman" w:hAnsi="Times New Roman" w:cs="Times New Roman"/>
                <w:b/>
                <w:bCs/>
                <w:lang w:eastAsia="pl-PL"/>
              </w:rPr>
            </w:pPr>
            <w:r w:rsidRPr="00067ABB">
              <w:rPr>
                <w:rFonts w:ascii="Times New Roman" w:eastAsia="Times New Roman" w:hAnsi="Times New Roman" w:cs="Times New Roman"/>
                <w:b/>
                <w:bCs/>
                <w:lang w:eastAsia="pl-PL"/>
              </w:rPr>
              <w:t>Ochrona prawna SIWZ:</w:t>
            </w:r>
          </w:p>
        </w:tc>
        <w:tc>
          <w:tcPr>
            <w:tcW w:w="7600" w:type="dxa"/>
          </w:tcPr>
          <w:p w14:paraId="7748E3BF"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Dokument chroniony prawem autorskim</w:t>
            </w:r>
          </w:p>
          <w:p w14:paraId="42561790" w14:textId="77777777" w:rsidR="00292541" w:rsidRPr="00067ABB" w:rsidRDefault="00292541" w:rsidP="00FE0192">
            <w:pPr>
              <w:tabs>
                <w:tab w:val="left" w:pos="6315"/>
              </w:tabs>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Instytut Fizyki Polskiej Akademii Nauk ©</w:t>
            </w:r>
            <w:r w:rsidR="00FE0192" w:rsidRPr="00067ABB">
              <w:rPr>
                <w:rFonts w:ascii="Times New Roman" w:eastAsia="Times New Roman" w:hAnsi="Times New Roman" w:cs="Times New Roman"/>
                <w:lang w:eastAsia="pl-PL"/>
              </w:rPr>
              <w:tab/>
            </w:r>
          </w:p>
        </w:tc>
      </w:tr>
      <w:tr w:rsidR="00292541" w:rsidRPr="00292541" w14:paraId="248AFAEC" w14:textId="77777777" w:rsidTr="00DC6B63">
        <w:trPr>
          <w:jc w:val="center"/>
        </w:trPr>
        <w:tc>
          <w:tcPr>
            <w:tcW w:w="1650" w:type="dxa"/>
            <w:tcBorders>
              <w:top w:val="single" w:sz="4" w:space="0" w:color="auto"/>
              <w:left w:val="single" w:sz="4" w:space="0" w:color="auto"/>
              <w:bottom w:val="single" w:sz="4" w:space="0" w:color="auto"/>
              <w:right w:val="single" w:sz="4" w:space="0" w:color="auto"/>
            </w:tcBorders>
          </w:tcPr>
          <w:p w14:paraId="260D2C97" w14:textId="0DA55C31" w:rsidR="00292541" w:rsidRPr="00067ABB" w:rsidRDefault="00292541" w:rsidP="00CD5A96">
            <w:pPr>
              <w:spacing w:after="0" w:line="240" w:lineRule="auto"/>
              <w:jc w:val="both"/>
              <w:rPr>
                <w:rFonts w:ascii="Times New Roman" w:eastAsia="Times New Roman" w:hAnsi="Times New Roman" w:cs="Times New Roman"/>
                <w:b/>
                <w:bCs/>
                <w:lang w:eastAsia="pl-PL"/>
              </w:rPr>
            </w:pPr>
            <w:r w:rsidRPr="00067ABB">
              <w:rPr>
                <w:rFonts w:ascii="Times New Roman" w:eastAsia="Times New Roman" w:hAnsi="Times New Roman" w:cs="Times New Roman"/>
                <w:b/>
                <w:bCs/>
                <w:lang w:eastAsia="pl-PL"/>
              </w:rPr>
              <w:t>RODO:</w:t>
            </w:r>
          </w:p>
        </w:tc>
        <w:tc>
          <w:tcPr>
            <w:tcW w:w="7600" w:type="dxa"/>
            <w:tcBorders>
              <w:top w:val="single" w:sz="4" w:space="0" w:color="auto"/>
              <w:left w:val="single" w:sz="4" w:space="0" w:color="auto"/>
              <w:bottom w:val="single" w:sz="4" w:space="0" w:color="auto"/>
              <w:right w:val="single" w:sz="4" w:space="0" w:color="auto"/>
            </w:tcBorders>
          </w:tcPr>
          <w:p w14:paraId="62745919" w14:textId="77777777" w:rsidR="00292541" w:rsidRPr="00067ABB" w:rsidRDefault="00292541" w:rsidP="00372793">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rsidR="00292541" w:rsidRPr="00292541" w14:paraId="40BF59E3" w14:textId="77777777" w:rsidTr="00DC6B63">
        <w:trPr>
          <w:jc w:val="center"/>
        </w:trPr>
        <w:tc>
          <w:tcPr>
            <w:tcW w:w="1650" w:type="dxa"/>
          </w:tcPr>
          <w:p w14:paraId="02C90202" w14:textId="77777777" w:rsidR="00292541" w:rsidRPr="00292541" w:rsidRDefault="00292541" w:rsidP="00CD5A96">
            <w:pPr>
              <w:spacing w:after="0" w:line="240" w:lineRule="auto"/>
              <w:jc w:val="both"/>
              <w:rPr>
                <w:rFonts w:ascii="Times New Roman" w:eastAsia="Times New Roman" w:hAnsi="Times New Roman" w:cs="Times New Roman"/>
                <w:b/>
                <w:bCs/>
                <w:sz w:val="24"/>
                <w:lang w:eastAsia="pl-PL"/>
              </w:rPr>
            </w:pPr>
          </w:p>
        </w:tc>
        <w:tc>
          <w:tcPr>
            <w:tcW w:w="7600" w:type="dxa"/>
          </w:tcPr>
          <w:p w14:paraId="745ECB22"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administratorem Pani/Pana danych osobowych jest Instytut Fizyki PAN, Al. Lotników 32/46, 02-668 Warszawa;</w:t>
            </w:r>
          </w:p>
          <w:p w14:paraId="73A3D156"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inspektorem ochrony danych osobowych w Instytucie Fizyki PAN jest </w:t>
            </w:r>
            <w:r w:rsidRPr="000310A5">
              <w:rPr>
                <w:rFonts w:ascii="Times New Roman" w:eastAsia="Times New Roman" w:hAnsi="Times New Roman" w:cs="Times New Roman"/>
                <w:lang w:eastAsia="pl-PL"/>
              </w:rPr>
              <w:t>Pan</w:t>
            </w:r>
            <w:r w:rsidR="000310A5" w:rsidRPr="000310A5">
              <w:rPr>
                <w:rFonts w:ascii="Times New Roman" w:eastAsia="Times New Roman" w:hAnsi="Times New Roman" w:cs="Times New Roman"/>
                <w:iCs/>
                <w:lang w:eastAsia="pl-PL"/>
              </w:rPr>
              <w:t>i</w:t>
            </w:r>
            <w:r w:rsidR="000310A5">
              <w:rPr>
                <w:rFonts w:ascii="Times New Roman" w:eastAsia="Times New Roman" w:hAnsi="Times New Roman" w:cs="Times New Roman"/>
                <w:iCs/>
                <w:lang w:eastAsia="pl-PL"/>
              </w:rPr>
              <w:t xml:space="preserve"> Magdalena Chmielewska</w:t>
            </w:r>
            <w:r w:rsidRPr="000310A5">
              <w:rPr>
                <w:rFonts w:ascii="Times New Roman" w:eastAsia="Times New Roman" w:hAnsi="Times New Roman" w:cs="Times New Roman"/>
                <w:lang w:eastAsia="pl-PL"/>
              </w:rPr>
              <w:t>,</w:t>
            </w:r>
            <w:r w:rsidRPr="00067ABB">
              <w:rPr>
                <w:rFonts w:ascii="Times New Roman" w:eastAsia="Times New Roman" w:hAnsi="Times New Roman" w:cs="Times New Roman"/>
                <w:b/>
                <w:lang w:eastAsia="pl-PL"/>
              </w:rPr>
              <w:t xml:space="preserve"> </w:t>
            </w:r>
            <w:hyperlink r:id="rId10" w:history="1">
              <w:r w:rsidRPr="00067ABB">
                <w:rPr>
                  <w:rFonts w:ascii="Times New Roman" w:eastAsia="Times New Roman" w:hAnsi="Times New Roman" w:cs="Times New Roman"/>
                  <w:b/>
                  <w:u w:val="single"/>
                  <w:lang w:eastAsia="pl-PL"/>
                </w:rPr>
                <w:t>iodo@ifpan.edu.pl</w:t>
              </w:r>
            </w:hyperlink>
            <w:r w:rsidRPr="00067ABB">
              <w:rPr>
                <w:rFonts w:ascii="Times New Roman" w:eastAsia="Times New Roman" w:hAnsi="Times New Roman" w:cs="Times New Roman"/>
                <w:lang w:eastAsia="pl-PL"/>
              </w:rPr>
              <w:t>;</w:t>
            </w:r>
          </w:p>
          <w:p w14:paraId="6EA2B611"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Pani/Pana dane osobowe przetwarzane będą na podstawie art. 6 ust. 1 lit. c</w:t>
            </w:r>
            <w:r w:rsidRPr="00067ABB">
              <w:rPr>
                <w:rFonts w:ascii="Times New Roman" w:eastAsia="Times New Roman" w:hAnsi="Times New Roman" w:cs="Times New Roman"/>
                <w:i/>
                <w:lang w:eastAsia="pl-PL"/>
              </w:rPr>
              <w:t xml:space="preserve"> </w:t>
            </w:r>
            <w:r w:rsidRPr="00067ABB">
              <w:rPr>
                <w:rFonts w:ascii="Times New Roman" w:eastAsia="Times New Roman" w:hAnsi="Times New Roman" w:cs="Times New Roman"/>
                <w:lang w:eastAsia="pl-PL"/>
              </w:rPr>
              <w:t>RODO w celu związanym z postępowaniem o udzielenie zamówienia publicznego prowadzonym w trybie przetargu nieograniczonego;</w:t>
            </w:r>
          </w:p>
          <w:p w14:paraId="732FA4AE"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 xml:space="preserve">;  </w:t>
            </w:r>
          </w:p>
          <w:p w14:paraId="05CDA6D1"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Pani/Pana dane osobowe będą przechowywane, zgodnie z art. 97 ust. 1 ustawy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 przez okres 20 lat od dnia zakończenia postępowania o udzielenie zamówienia, a jeżeli czas trwania umowy przekracza 4 lata, okres przechowywania obejmuje cały czas trwania umowy;</w:t>
            </w:r>
          </w:p>
          <w:p w14:paraId="3D85604A"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067ABB">
              <w:rPr>
                <w:rFonts w:ascii="Times New Roman" w:eastAsia="Times New Roman" w:hAnsi="Times New Roman" w:cs="Times New Roman"/>
                <w:lang w:eastAsia="pl-PL"/>
              </w:rPr>
              <w:t>Pzp</w:t>
            </w:r>
            <w:proofErr w:type="spellEnd"/>
            <w:r w:rsidRPr="00067ABB">
              <w:rPr>
                <w:rFonts w:ascii="Times New Roman" w:eastAsia="Times New Roman" w:hAnsi="Times New Roman" w:cs="Times New Roman"/>
                <w:lang w:eastAsia="pl-PL"/>
              </w:rPr>
              <w:t xml:space="preserve">;  </w:t>
            </w:r>
          </w:p>
          <w:p w14:paraId="40CBD1D9"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w odniesieniu do Pani/Pana danych osobowych decyzje nie będą podejmowane w sposób zautomatyzowany, stosowanie do art. 22 RODO;</w:t>
            </w:r>
          </w:p>
          <w:p w14:paraId="663E38F0"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posiada Pani/Pan:</w:t>
            </w:r>
          </w:p>
          <w:p w14:paraId="7C1B377C"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na podstawie art. 15 RODO prawo dostępu do danych osobowych Pani/Pana dotyczących;</w:t>
            </w:r>
          </w:p>
          <w:p w14:paraId="3B2C8A41"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na podstawie art. 16 RODO prawo do sprostowania Pani/Pana danych osobowych *;</w:t>
            </w:r>
          </w:p>
          <w:p w14:paraId="36C0C358"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C12D7BE"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9EB6686"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nie przysługuje Pani/Panu:</w:t>
            </w:r>
          </w:p>
          <w:p w14:paraId="76C8D5A1" w14:textId="77777777" w:rsidR="00292541" w:rsidRPr="00067ABB" w:rsidRDefault="00292541" w:rsidP="0063298E">
            <w:pPr>
              <w:numPr>
                <w:ilvl w:val="0"/>
                <w:numId w:val="14"/>
              </w:numPr>
              <w:spacing w:after="0" w:line="240" w:lineRule="auto"/>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w związku z art. 17 ust. 3 lit. b, d lub e RODO prawo do usunięcia danych osobowych;</w:t>
            </w:r>
          </w:p>
          <w:p w14:paraId="11B86F1D" w14:textId="77777777" w:rsidR="00292541" w:rsidRPr="00067ABB" w:rsidRDefault="00292541" w:rsidP="0063298E">
            <w:pPr>
              <w:numPr>
                <w:ilvl w:val="0"/>
                <w:numId w:val="14"/>
              </w:numPr>
              <w:spacing w:after="0" w:line="240" w:lineRule="auto"/>
              <w:ind w:left="714" w:hanging="357"/>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prawo do przenoszenia danych osobowych, o którym mowa w art. 20 RODO;</w:t>
            </w:r>
          </w:p>
          <w:p w14:paraId="6B8B551E" w14:textId="77777777" w:rsidR="00292541" w:rsidRDefault="00292541" w:rsidP="0063298E">
            <w:pPr>
              <w:numPr>
                <w:ilvl w:val="0"/>
                <w:numId w:val="14"/>
              </w:numPr>
              <w:spacing w:after="0" w:line="240" w:lineRule="auto"/>
              <w:ind w:left="714" w:hanging="357"/>
              <w:jc w:val="both"/>
              <w:rPr>
                <w:rFonts w:ascii="Times New Roman" w:eastAsia="Times New Roman" w:hAnsi="Times New Roman" w:cs="Times New Roman"/>
                <w:lang w:eastAsia="pl-PL"/>
              </w:rPr>
            </w:pPr>
            <w:r w:rsidRPr="00067ABB">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14:paraId="5B4D58D5" w14:textId="77777777" w:rsidR="00093939" w:rsidRPr="00067ABB" w:rsidRDefault="00093939" w:rsidP="00093939">
            <w:pPr>
              <w:spacing w:after="0" w:line="240" w:lineRule="auto"/>
              <w:ind w:left="714"/>
              <w:jc w:val="both"/>
              <w:rPr>
                <w:rFonts w:ascii="Times New Roman" w:eastAsia="Times New Roman" w:hAnsi="Times New Roman" w:cs="Times New Roman"/>
                <w:lang w:eastAsia="pl-PL"/>
              </w:rPr>
            </w:pPr>
          </w:p>
          <w:p w14:paraId="4155C3D0" w14:textId="77777777" w:rsidR="00292541" w:rsidRPr="005A6A28" w:rsidRDefault="00292541" w:rsidP="00CD5A96">
            <w:pPr>
              <w:spacing w:after="0" w:line="240" w:lineRule="auto"/>
              <w:jc w:val="both"/>
              <w:rPr>
                <w:rFonts w:ascii="Times New Roman" w:eastAsia="Times New Roman" w:hAnsi="Times New Roman" w:cs="Times New Roman"/>
                <w:i/>
                <w:sz w:val="18"/>
                <w:szCs w:val="18"/>
                <w:lang w:eastAsia="pl-PL"/>
              </w:rPr>
            </w:pPr>
            <w:r w:rsidRPr="00067ABB">
              <w:rPr>
                <w:rFonts w:ascii="Times New Roman" w:eastAsia="Times New Roman" w:hAnsi="Times New Roman" w:cs="Times New Roman"/>
                <w:i/>
                <w:lang w:eastAsia="pl-PL"/>
              </w:rPr>
              <w:t xml:space="preserve">* </w:t>
            </w:r>
            <w:r w:rsidRPr="005A6A28">
              <w:rPr>
                <w:rFonts w:ascii="Times New Roman" w:eastAsia="Times New Roman" w:hAnsi="Times New Roman" w:cs="Times New Roman"/>
                <w:i/>
                <w:sz w:val="18"/>
                <w:szCs w:val="18"/>
                <w:lang w:eastAsia="pl-PL"/>
              </w:rPr>
              <w:t>Wyjaśnienie: skorzystanie z prawa do sprostowania nie może skutkować zmianą wyniku postępowania</w:t>
            </w:r>
          </w:p>
          <w:p w14:paraId="1245D3A3" w14:textId="77777777" w:rsidR="00292541" w:rsidRPr="005A6A28" w:rsidRDefault="00292541" w:rsidP="00CD5A96">
            <w:pPr>
              <w:spacing w:after="0" w:line="240" w:lineRule="auto"/>
              <w:jc w:val="both"/>
              <w:rPr>
                <w:rFonts w:ascii="Times New Roman" w:eastAsia="Times New Roman" w:hAnsi="Times New Roman" w:cs="Times New Roman"/>
                <w:i/>
                <w:sz w:val="18"/>
                <w:szCs w:val="18"/>
                <w:lang w:eastAsia="pl-PL"/>
              </w:rPr>
            </w:pPr>
            <w:r w:rsidRPr="005A6A28">
              <w:rPr>
                <w:rFonts w:ascii="Times New Roman" w:eastAsia="Times New Roman" w:hAnsi="Times New Roman" w:cs="Times New Roman"/>
                <w:i/>
                <w:sz w:val="18"/>
                <w:szCs w:val="18"/>
                <w:lang w:eastAsia="pl-PL"/>
              </w:rPr>
              <w:t xml:space="preserve">o udzielenie zamówienia publicznego ani zmianą postanowień umowy w zakresie niezgodnym z ustawą </w:t>
            </w:r>
            <w:proofErr w:type="spellStart"/>
            <w:r w:rsidRPr="005A6A28">
              <w:rPr>
                <w:rFonts w:ascii="Times New Roman" w:eastAsia="Times New Roman" w:hAnsi="Times New Roman" w:cs="Times New Roman"/>
                <w:i/>
                <w:sz w:val="18"/>
                <w:szCs w:val="18"/>
                <w:lang w:eastAsia="pl-PL"/>
              </w:rPr>
              <w:t>Pzp</w:t>
            </w:r>
            <w:proofErr w:type="spellEnd"/>
            <w:r w:rsidRPr="005A6A28">
              <w:rPr>
                <w:rFonts w:ascii="Times New Roman" w:eastAsia="Times New Roman" w:hAnsi="Times New Roman" w:cs="Times New Roman"/>
                <w:i/>
                <w:sz w:val="18"/>
                <w:szCs w:val="18"/>
                <w:lang w:eastAsia="pl-PL"/>
              </w:rPr>
              <w:t xml:space="preserve"> oraz nie może naruszać integralności protokołu oraz jego załączników.</w:t>
            </w:r>
          </w:p>
          <w:p w14:paraId="1BD4DC39" w14:textId="77777777" w:rsidR="0087062C" w:rsidRPr="005A6A28" w:rsidRDefault="0087062C" w:rsidP="00CD5A96">
            <w:pPr>
              <w:spacing w:after="0" w:line="240" w:lineRule="auto"/>
              <w:jc w:val="both"/>
              <w:rPr>
                <w:rFonts w:ascii="Times New Roman" w:eastAsia="Times New Roman" w:hAnsi="Times New Roman" w:cs="Times New Roman"/>
                <w:i/>
                <w:sz w:val="18"/>
                <w:szCs w:val="18"/>
                <w:lang w:eastAsia="pl-PL"/>
              </w:rPr>
            </w:pPr>
          </w:p>
          <w:p w14:paraId="50113F89" w14:textId="77777777" w:rsidR="00292541" w:rsidRPr="00067ABB" w:rsidRDefault="00292541" w:rsidP="00CD5A96">
            <w:p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6650A758" w14:textId="77777777" w:rsidR="00DE769C" w:rsidRPr="00292541" w:rsidRDefault="00DE769C" w:rsidP="00CD5A96">
      <w:pPr>
        <w:spacing w:after="0" w:line="240" w:lineRule="auto"/>
        <w:rPr>
          <w:rFonts w:ascii="Times New Roman" w:eastAsia="Times New Roman" w:hAnsi="Times New Roman" w:cs="Times New Roman"/>
          <w:b/>
          <w:sz w:val="28"/>
          <w:szCs w:val="28"/>
          <w:lang w:eastAsia="pl-PL"/>
        </w:rPr>
      </w:pPr>
    </w:p>
    <w:p w14:paraId="3F30C85D" w14:textId="77777777" w:rsidR="00292541" w:rsidRPr="005A6A28" w:rsidRDefault="00292541" w:rsidP="0063298E">
      <w:pPr>
        <w:numPr>
          <w:ilvl w:val="0"/>
          <w:numId w:val="12"/>
        </w:numPr>
        <w:spacing w:after="0" w:line="240" w:lineRule="auto"/>
        <w:ind w:left="426"/>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 xml:space="preserve">Opis </w:t>
      </w:r>
      <w:r w:rsidR="005759AD" w:rsidRPr="005A6A28">
        <w:rPr>
          <w:rFonts w:ascii="Times New Roman" w:eastAsia="Times New Roman" w:hAnsi="Times New Roman" w:cs="Times New Roman"/>
          <w:b/>
          <w:lang w:eastAsia="pl-PL"/>
        </w:rPr>
        <w:t>przedmiot</w:t>
      </w:r>
      <w:r w:rsidRPr="005A6A28">
        <w:rPr>
          <w:rFonts w:ascii="Times New Roman" w:eastAsia="Times New Roman" w:hAnsi="Times New Roman" w:cs="Times New Roman"/>
          <w:b/>
          <w:lang w:eastAsia="pl-PL"/>
        </w:rPr>
        <w:t>u zamówienia:</w:t>
      </w:r>
    </w:p>
    <w:p w14:paraId="4D83791E" w14:textId="77777777" w:rsidR="00292541" w:rsidRPr="00292541" w:rsidRDefault="00292541" w:rsidP="00CD5A96">
      <w:pPr>
        <w:spacing w:after="0" w:line="240" w:lineRule="auto"/>
        <w:rPr>
          <w:rFonts w:ascii="Times New Roman" w:eastAsia="Times New Roman" w:hAnsi="Times New Roman" w:cs="Times New Roman"/>
          <w:bCs/>
          <w:sz w:val="24"/>
          <w:szCs w:val="24"/>
          <w:lang w:eastAsia="pl-PL"/>
        </w:rPr>
      </w:pPr>
    </w:p>
    <w:p w14:paraId="47CA4BDD" w14:textId="41F0F857" w:rsidR="00222D3C" w:rsidRPr="00222D3C" w:rsidRDefault="005A6A28" w:rsidP="006C1BD4">
      <w:pPr>
        <w:pStyle w:val="Akapitzlist"/>
        <w:numPr>
          <w:ilvl w:val="0"/>
          <w:numId w:val="43"/>
        </w:numPr>
        <w:ind w:left="284" w:hanging="426"/>
        <w:jc w:val="both"/>
        <w:rPr>
          <w:sz w:val="22"/>
          <w:szCs w:val="22"/>
        </w:rPr>
      </w:pPr>
      <w:r w:rsidRPr="005A6A28">
        <w:rPr>
          <w:sz w:val="22"/>
          <w:szCs w:val="22"/>
        </w:rPr>
        <w:t xml:space="preserve">Przedmiotem zamówienia </w:t>
      </w:r>
      <w:r w:rsidR="00093939">
        <w:rPr>
          <w:sz w:val="22"/>
          <w:szCs w:val="22"/>
          <w:lang w:val="pl-PL"/>
        </w:rPr>
        <w:t xml:space="preserve">jest </w:t>
      </w:r>
      <w:r w:rsidR="00311AAD" w:rsidRPr="006C1BD4">
        <w:rPr>
          <w:b/>
          <w:sz w:val="22"/>
          <w:szCs w:val="22"/>
          <w:lang w:val="pl-PL"/>
        </w:rPr>
        <w:t xml:space="preserve">naprawa skaningowego mikroskopu próbkującego </w:t>
      </w:r>
      <w:proofErr w:type="spellStart"/>
      <w:r w:rsidR="00311AAD" w:rsidRPr="006C1BD4">
        <w:rPr>
          <w:b/>
          <w:sz w:val="22"/>
          <w:szCs w:val="22"/>
          <w:lang w:val="pl-PL"/>
        </w:rPr>
        <w:t>MultiMode</w:t>
      </w:r>
      <w:proofErr w:type="spellEnd"/>
      <w:r w:rsidR="00311AAD" w:rsidRPr="006C1BD4">
        <w:rPr>
          <w:b/>
          <w:sz w:val="22"/>
          <w:szCs w:val="22"/>
          <w:lang w:val="pl-PL"/>
        </w:rPr>
        <w:t xml:space="preserve"> z kontrolerem </w:t>
      </w:r>
      <w:proofErr w:type="spellStart"/>
      <w:r w:rsidR="00311AAD" w:rsidRPr="006C1BD4">
        <w:rPr>
          <w:b/>
          <w:sz w:val="22"/>
          <w:szCs w:val="22"/>
          <w:lang w:val="pl-PL"/>
        </w:rPr>
        <w:t>Nanoscope</w:t>
      </w:r>
      <w:proofErr w:type="spellEnd"/>
      <w:r w:rsidR="00311AAD" w:rsidRPr="006C1BD4">
        <w:rPr>
          <w:b/>
          <w:sz w:val="22"/>
          <w:szCs w:val="22"/>
          <w:lang w:val="pl-PL"/>
        </w:rPr>
        <w:t xml:space="preserve"> IIIA</w:t>
      </w:r>
      <w:r w:rsidRPr="00314643">
        <w:rPr>
          <w:sz w:val="22"/>
          <w:szCs w:val="22"/>
        </w:rPr>
        <w:t>,</w:t>
      </w:r>
      <w:r w:rsidRPr="005A6A28">
        <w:rPr>
          <w:sz w:val="22"/>
          <w:szCs w:val="22"/>
        </w:rPr>
        <w:t xml:space="preserve"> zgodnie z opisem przedmiotu zamówienia, stanowiącym </w:t>
      </w:r>
      <w:r w:rsidRPr="00D6211E">
        <w:rPr>
          <w:b/>
          <w:sz w:val="22"/>
          <w:szCs w:val="22"/>
        </w:rPr>
        <w:t xml:space="preserve">załącznik nr </w:t>
      </w:r>
      <w:r w:rsidR="00967F73">
        <w:rPr>
          <w:b/>
          <w:sz w:val="22"/>
          <w:szCs w:val="22"/>
          <w:lang w:val="pl-PL"/>
        </w:rPr>
        <w:t>2</w:t>
      </w:r>
      <w:r w:rsidR="002020BE">
        <w:rPr>
          <w:sz w:val="22"/>
          <w:szCs w:val="22"/>
        </w:rPr>
        <w:t xml:space="preserve"> do SIWZ</w:t>
      </w:r>
      <w:r w:rsidR="00222D3C">
        <w:rPr>
          <w:sz w:val="22"/>
          <w:szCs w:val="22"/>
          <w:lang w:val="pl-PL"/>
        </w:rPr>
        <w:t>.</w:t>
      </w:r>
    </w:p>
    <w:p w14:paraId="36CD4091" w14:textId="77777777" w:rsidR="00E94CEE" w:rsidRPr="00E94CEE" w:rsidRDefault="00292541" w:rsidP="00AE6C85">
      <w:pPr>
        <w:pStyle w:val="Akapitzlist"/>
        <w:numPr>
          <w:ilvl w:val="0"/>
          <w:numId w:val="43"/>
        </w:numPr>
        <w:ind w:left="284" w:hanging="426"/>
        <w:jc w:val="both"/>
        <w:rPr>
          <w:lang w:eastAsia="pl-PL"/>
        </w:rPr>
      </w:pPr>
      <w:r w:rsidRPr="009C0037">
        <w:rPr>
          <w:sz w:val="22"/>
          <w:szCs w:val="22"/>
          <w:lang w:eastAsia="pl-PL"/>
        </w:rPr>
        <w:t xml:space="preserve">Zamawiający </w:t>
      </w:r>
      <w:r w:rsidR="000310A5">
        <w:rPr>
          <w:sz w:val="22"/>
          <w:szCs w:val="22"/>
          <w:lang w:val="pl-PL" w:eastAsia="pl-PL"/>
        </w:rPr>
        <w:t xml:space="preserve">nie </w:t>
      </w:r>
      <w:r w:rsidRPr="00E94CEE">
        <w:rPr>
          <w:sz w:val="22"/>
          <w:szCs w:val="22"/>
          <w:lang w:eastAsia="pl-PL"/>
        </w:rPr>
        <w:t xml:space="preserve">dopuszcza możliwości </w:t>
      </w:r>
      <w:r w:rsidR="004B231E" w:rsidRPr="00E94CEE">
        <w:rPr>
          <w:sz w:val="22"/>
          <w:szCs w:val="22"/>
          <w:lang w:eastAsia="pl-PL"/>
        </w:rPr>
        <w:t>składania</w:t>
      </w:r>
      <w:r w:rsidRPr="00E94CEE">
        <w:rPr>
          <w:sz w:val="22"/>
          <w:szCs w:val="22"/>
          <w:lang w:eastAsia="pl-PL"/>
        </w:rPr>
        <w:t xml:space="preserve"> ofert częściowych</w:t>
      </w:r>
      <w:r w:rsidRPr="009C0037">
        <w:rPr>
          <w:sz w:val="22"/>
          <w:szCs w:val="22"/>
          <w:lang w:eastAsia="pl-PL"/>
        </w:rPr>
        <w:t>.</w:t>
      </w:r>
    </w:p>
    <w:p w14:paraId="7B32C800" w14:textId="77777777" w:rsidR="005A6A28" w:rsidRPr="005A6A28" w:rsidRDefault="00292541" w:rsidP="00AE6C85">
      <w:pPr>
        <w:pStyle w:val="Akapitzlist"/>
        <w:numPr>
          <w:ilvl w:val="0"/>
          <w:numId w:val="43"/>
        </w:numPr>
        <w:ind w:left="284" w:hanging="426"/>
        <w:jc w:val="both"/>
        <w:rPr>
          <w:lang w:eastAsia="pl-PL"/>
        </w:rPr>
      </w:pPr>
      <w:r w:rsidRPr="009C0037">
        <w:rPr>
          <w:rFonts w:eastAsia="Calibri"/>
          <w:bCs/>
          <w:sz w:val="22"/>
          <w:szCs w:val="22"/>
          <w:lang w:eastAsia="pl-PL"/>
        </w:rPr>
        <w:t>Zamawiający nie dopuszcza możliwości złożenia oferty przewidującej odmienny niż określony w SIWZ sposób wykonania zamówienia (złożenia ofert wariantowych).</w:t>
      </w:r>
    </w:p>
    <w:p w14:paraId="662F9338"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bCs/>
          <w:sz w:val="22"/>
          <w:szCs w:val="22"/>
          <w:lang w:eastAsia="pl-PL"/>
        </w:rPr>
        <w:t>Zamawiający nie przewiduje zawarcia umowy ramowej, nie zamierza ustanawiać dynamicznego systemu zakupów.</w:t>
      </w:r>
    </w:p>
    <w:p w14:paraId="4A2FC8D9"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bCs/>
          <w:sz w:val="22"/>
          <w:szCs w:val="22"/>
          <w:lang w:eastAsia="pl-PL"/>
        </w:rPr>
        <w:t>Zamawiający nie przewiduje przeprowadzenia aukcji elektronicznej.</w:t>
      </w:r>
    </w:p>
    <w:p w14:paraId="26391030"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bCs/>
          <w:sz w:val="22"/>
          <w:szCs w:val="22"/>
          <w:lang w:eastAsia="pl-PL"/>
        </w:rPr>
        <w:t>Zamawiający nie przewiduje zwrotu kosztów udziału w postępowaniu.</w:t>
      </w:r>
    </w:p>
    <w:p w14:paraId="762ED5BB"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bCs/>
          <w:sz w:val="22"/>
          <w:szCs w:val="22"/>
          <w:lang w:eastAsia="pl-PL"/>
        </w:rPr>
        <w:t>Zamawiający informuje, że przed wszczęciem postępowania o udzielenie zamówienia nie przeprowadzono dialogu technicznego.</w:t>
      </w:r>
    </w:p>
    <w:p w14:paraId="7DCA4E08" w14:textId="1D57CAFA" w:rsidR="005A6A28" w:rsidRPr="005A6A28" w:rsidRDefault="00292541" w:rsidP="00AE6C85">
      <w:pPr>
        <w:pStyle w:val="Akapitzlist"/>
        <w:numPr>
          <w:ilvl w:val="0"/>
          <w:numId w:val="43"/>
        </w:numPr>
        <w:ind w:left="284" w:hanging="426"/>
        <w:jc w:val="both"/>
        <w:rPr>
          <w:lang w:eastAsia="pl-PL"/>
        </w:rPr>
      </w:pPr>
      <w:r w:rsidRPr="005A6A28">
        <w:rPr>
          <w:rFonts w:eastAsia="Calibri"/>
          <w:bCs/>
          <w:sz w:val="22"/>
          <w:szCs w:val="22"/>
          <w:lang w:eastAsia="pl-PL"/>
        </w:rPr>
        <w:t>Zamawiający oświadcza, iż nie zamierza zwoływać zebrań Wykonawców</w:t>
      </w:r>
      <w:r w:rsidR="00850C14">
        <w:rPr>
          <w:rFonts w:eastAsia="Calibri"/>
          <w:bCs/>
          <w:sz w:val="22"/>
          <w:szCs w:val="22"/>
          <w:lang w:val="pl-PL" w:eastAsia="pl-PL"/>
        </w:rPr>
        <w:t xml:space="preserve">. Zamawiający </w:t>
      </w:r>
      <w:r w:rsidRPr="005A6A28">
        <w:rPr>
          <w:rFonts w:eastAsia="Calibri"/>
          <w:bCs/>
          <w:sz w:val="22"/>
          <w:szCs w:val="22"/>
          <w:lang w:eastAsia="pl-PL"/>
        </w:rPr>
        <w:t>przewiduje przeprowadzeni</w:t>
      </w:r>
      <w:r w:rsidR="00850C14">
        <w:rPr>
          <w:rFonts w:eastAsia="Calibri"/>
          <w:bCs/>
          <w:sz w:val="22"/>
          <w:szCs w:val="22"/>
          <w:lang w:val="pl-PL" w:eastAsia="pl-PL"/>
        </w:rPr>
        <w:t>e</w:t>
      </w:r>
      <w:r w:rsidRPr="005A6A28">
        <w:rPr>
          <w:rFonts w:eastAsia="Calibri"/>
          <w:bCs/>
          <w:sz w:val="22"/>
          <w:szCs w:val="22"/>
          <w:lang w:eastAsia="pl-PL"/>
        </w:rPr>
        <w:t xml:space="preserve"> wizji lokalnej.</w:t>
      </w:r>
    </w:p>
    <w:p w14:paraId="552086B6"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sz w:val="22"/>
          <w:szCs w:val="22"/>
          <w:lang w:eastAsia="pl-PL"/>
        </w:rPr>
        <w:t>Zamawiający nie ogranicza możliwości ubiegania się o zamówienie publiczne tylko dla Wykonawców, o których mowa w art. 22 ust. 2 ustawy.</w:t>
      </w:r>
    </w:p>
    <w:p w14:paraId="5BDCCD0E"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sz w:val="22"/>
          <w:szCs w:val="22"/>
          <w:lang w:eastAsia="pl-PL"/>
        </w:rPr>
        <w:lastRenderedPageBreak/>
        <w:t>Na podstawie art. 36b ust. 1 ustawy Wykonawca jest zobowiązany umieścić w składanej ofercie informację o części zamówienia, którą zamierza powierzyć podwykonawcom i wskazać nazwy (firmy) podwykonawc</w:t>
      </w:r>
      <w:r w:rsidR="00AF29E6" w:rsidRPr="005A6A28">
        <w:rPr>
          <w:rFonts w:eastAsia="Calibri"/>
          <w:sz w:val="22"/>
          <w:szCs w:val="22"/>
          <w:lang w:eastAsia="pl-PL"/>
        </w:rPr>
        <w:t xml:space="preserve">ów. </w:t>
      </w:r>
    </w:p>
    <w:p w14:paraId="40B3833A" w14:textId="77777777" w:rsidR="005A6A28" w:rsidRPr="005A6A28" w:rsidRDefault="00292541" w:rsidP="00AE6C85">
      <w:pPr>
        <w:pStyle w:val="Akapitzlist"/>
        <w:numPr>
          <w:ilvl w:val="0"/>
          <w:numId w:val="43"/>
        </w:numPr>
        <w:ind w:left="284" w:hanging="426"/>
        <w:jc w:val="both"/>
        <w:rPr>
          <w:lang w:eastAsia="pl-PL"/>
        </w:rPr>
      </w:pPr>
      <w:r w:rsidRPr="005A6A28">
        <w:rPr>
          <w:rFonts w:eastAsia="Calibri"/>
          <w:sz w:val="22"/>
          <w:szCs w:val="22"/>
          <w:lang w:eastAsia="pl-PL"/>
        </w:rPr>
        <w:t>Zamawiający nie zastrzega obowiązku osobistego wykonania przez Wykonawcę prac związanych z rozmieszczeniem i instalacją, w ramach zamówienia na dostawy, zgodnie z art. 36a ust. 2 pkt 1 ustawy.</w:t>
      </w:r>
    </w:p>
    <w:p w14:paraId="41BE2C8D" w14:textId="77777777" w:rsidR="00292541" w:rsidRPr="005A6A28" w:rsidRDefault="00292541" w:rsidP="00AE6C85">
      <w:pPr>
        <w:pStyle w:val="Akapitzlist"/>
        <w:numPr>
          <w:ilvl w:val="0"/>
          <w:numId w:val="43"/>
        </w:numPr>
        <w:ind w:left="284" w:hanging="426"/>
        <w:jc w:val="both"/>
        <w:rPr>
          <w:lang w:eastAsia="pl-PL"/>
        </w:rPr>
      </w:pPr>
      <w:r w:rsidRPr="005A6A28">
        <w:rPr>
          <w:rFonts w:eastAsia="Calibri"/>
          <w:sz w:val="22"/>
          <w:szCs w:val="22"/>
          <w:lang w:eastAsia="pl-PL"/>
        </w:rPr>
        <w:t>Zamawiający nie ogranicza możliwości ubiegania się o zamówienie publiczne tylko dla wykonawców, u których ponad 50% pracowników stanowią osoby niepełnosprawne.</w:t>
      </w:r>
    </w:p>
    <w:p w14:paraId="37BFE6F4" w14:textId="77777777" w:rsidR="00292541" w:rsidRPr="005A6A28" w:rsidRDefault="00292541" w:rsidP="00CD5A96">
      <w:pPr>
        <w:spacing w:after="0" w:line="240" w:lineRule="auto"/>
        <w:jc w:val="both"/>
        <w:rPr>
          <w:rFonts w:ascii="Times New Roman" w:eastAsia="Calibri" w:hAnsi="Times New Roman" w:cs="Times New Roman"/>
          <w:bCs/>
          <w:lang w:eastAsia="pl-PL"/>
        </w:rPr>
      </w:pPr>
    </w:p>
    <w:p w14:paraId="580BEE4A" w14:textId="77777777" w:rsidR="00292541" w:rsidRDefault="00292541" w:rsidP="0063298E">
      <w:pPr>
        <w:numPr>
          <w:ilvl w:val="0"/>
          <w:numId w:val="12"/>
        </w:numPr>
        <w:spacing w:after="0" w:line="240" w:lineRule="auto"/>
        <w:ind w:left="426"/>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Termin wykonania zamówienia:</w:t>
      </w:r>
    </w:p>
    <w:p w14:paraId="762A251A" w14:textId="77777777" w:rsidR="00AE6C85" w:rsidRPr="005A6A28" w:rsidRDefault="00AE6C85" w:rsidP="00AE6C85">
      <w:pPr>
        <w:spacing w:after="0" w:line="240" w:lineRule="auto"/>
        <w:ind w:left="426"/>
        <w:rPr>
          <w:rFonts w:ascii="Times New Roman" w:eastAsia="Times New Roman" w:hAnsi="Times New Roman" w:cs="Times New Roman"/>
          <w:b/>
          <w:lang w:eastAsia="pl-PL"/>
        </w:rPr>
      </w:pPr>
    </w:p>
    <w:p w14:paraId="5CC169F1" w14:textId="4C128C98" w:rsidR="00A615CC" w:rsidRDefault="00B73929" w:rsidP="00A15236">
      <w:pPr>
        <w:pStyle w:val="Akapitzlist"/>
        <w:ind w:left="426" w:hanging="142"/>
        <w:jc w:val="both"/>
        <w:rPr>
          <w:b/>
          <w:lang w:eastAsia="pl-PL"/>
        </w:rPr>
      </w:pPr>
      <w:r w:rsidRPr="000777E4">
        <w:rPr>
          <w:sz w:val="22"/>
          <w:szCs w:val="22"/>
          <w:lang w:eastAsia="pl-PL"/>
        </w:rPr>
        <w:t xml:space="preserve">Wymagany termin realizacji zamówienia: </w:t>
      </w:r>
      <w:r w:rsidR="00311AAD">
        <w:rPr>
          <w:b/>
          <w:sz w:val="22"/>
          <w:szCs w:val="22"/>
          <w:lang w:val="pl-PL" w:eastAsia="pl-PL"/>
        </w:rPr>
        <w:t>do dnia 9 grudnia 2019r.</w:t>
      </w:r>
    </w:p>
    <w:p w14:paraId="030A3352" w14:textId="77777777" w:rsidR="00A615CC" w:rsidRPr="005A6A28" w:rsidRDefault="00A615CC" w:rsidP="00CD5A96">
      <w:pPr>
        <w:spacing w:after="0" w:line="240" w:lineRule="auto"/>
        <w:jc w:val="both"/>
        <w:rPr>
          <w:rFonts w:ascii="Times New Roman" w:eastAsia="Times New Roman" w:hAnsi="Times New Roman" w:cs="Times New Roman"/>
          <w:b/>
          <w:lang w:eastAsia="pl-PL"/>
        </w:rPr>
      </w:pPr>
    </w:p>
    <w:p w14:paraId="395F926D" w14:textId="77777777" w:rsidR="00292541" w:rsidRPr="005A6A28" w:rsidRDefault="00292541" w:rsidP="0063298E">
      <w:pPr>
        <w:numPr>
          <w:ilvl w:val="0"/>
          <w:numId w:val="12"/>
        </w:numPr>
        <w:spacing w:after="0" w:line="240" w:lineRule="auto"/>
        <w:ind w:left="426"/>
        <w:jc w:val="both"/>
        <w:rPr>
          <w:rFonts w:ascii="Times New Roman" w:eastAsia="Times New Roman" w:hAnsi="Times New Roman" w:cs="Times New Roman"/>
          <w:lang w:eastAsia="pl-PL"/>
        </w:rPr>
      </w:pPr>
      <w:r w:rsidRPr="005A6A28">
        <w:rPr>
          <w:rFonts w:ascii="Times New Roman" w:eastAsia="Times New Roman" w:hAnsi="Times New Roman" w:cs="Times New Roman"/>
          <w:b/>
          <w:bCs/>
          <w:lang w:eastAsia="pl-PL"/>
        </w:rPr>
        <w:t xml:space="preserve">Warunki udziału w postępowaniu </w:t>
      </w:r>
    </w:p>
    <w:p w14:paraId="22813DF0" w14:textId="77777777" w:rsidR="008D292A" w:rsidRPr="005A6A28" w:rsidRDefault="008D292A" w:rsidP="008D292A">
      <w:pPr>
        <w:spacing w:after="0" w:line="240" w:lineRule="auto"/>
        <w:jc w:val="both"/>
        <w:rPr>
          <w:rFonts w:ascii="Times New Roman" w:eastAsia="Times New Roman" w:hAnsi="Times New Roman" w:cs="Times New Roman"/>
          <w:lang w:eastAsia="pl-PL"/>
        </w:rPr>
      </w:pPr>
    </w:p>
    <w:p w14:paraId="5331DE9A" w14:textId="77777777" w:rsidR="0063298E" w:rsidRPr="005A6A28" w:rsidRDefault="0063298E" w:rsidP="00AB7ED4">
      <w:pPr>
        <w:pStyle w:val="Akapitzlist"/>
        <w:ind w:left="284"/>
        <w:jc w:val="both"/>
        <w:rPr>
          <w:sz w:val="22"/>
          <w:szCs w:val="22"/>
          <w:lang w:eastAsia="pl-PL"/>
        </w:rPr>
      </w:pPr>
      <w:r w:rsidRPr="005A6A28">
        <w:rPr>
          <w:sz w:val="22"/>
          <w:szCs w:val="22"/>
          <w:lang w:val="pl-PL" w:eastAsia="pl-PL"/>
        </w:rPr>
        <w:t xml:space="preserve">O </w:t>
      </w:r>
      <w:r w:rsidR="008D292A" w:rsidRPr="005A6A28">
        <w:rPr>
          <w:sz w:val="22"/>
          <w:szCs w:val="22"/>
          <w:lang w:eastAsia="pl-PL"/>
        </w:rPr>
        <w:t xml:space="preserve">udzielenie zamówienia mogą ubiegać się Wykonawcy, którzy: </w:t>
      </w:r>
    </w:p>
    <w:p w14:paraId="3B359F8C" w14:textId="77777777" w:rsidR="00046DE3" w:rsidRPr="005A6A28" w:rsidRDefault="00046DE3" w:rsidP="00684335">
      <w:pPr>
        <w:pStyle w:val="Akapitzlist"/>
        <w:numPr>
          <w:ilvl w:val="0"/>
          <w:numId w:val="42"/>
        </w:numPr>
        <w:ind w:left="567" w:hanging="283"/>
        <w:rPr>
          <w:sz w:val="22"/>
          <w:szCs w:val="22"/>
          <w:lang w:eastAsia="pl-PL"/>
        </w:rPr>
      </w:pPr>
      <w:r w:rsidRPr="005A6A28">
        <w:rPr>
          <w:sz w:val="22"/>
          <w:szCs w:val="22"/>
          <w:lang w:eastAsia="pl-PL"/>
        </w:rPr>
        <w:t xml:space="preserve">nie podlegają wykluczeniu na podstawie art. 24 ust. 1 pkt 12-23 ustawy </w:t>
      </w:r>
      <w:proofErr w:type="spellStart"/>
      <w:r w:rsidRPr="005A6A28">
        <w:rPr>
          <w:sz w:val="22"/>
          <w:szCs w:val="22"/>
          <w:lang w:eastAsia="pl-PL"/>
        </w:rPr>
        <w:t>Pzp</w:t>
      </w:r>
      <w:proofErr w:type="spellEnd"/>
      <w:r w:rsidRPr="005A6A28">
        <w:rPr>
          <w:sz w:val="22"/>
          <w:szCs w:val="22"/>
          <w:lang w:eastAsia="pl-PL"/>
        </w:rPr>
        <w:t>;</w:t>
      </w:r>
    </w:p>
    <w:p w14:paraId="1336A364" w14:textId="77777777" w:rsidR="0063298E" w:rsidRPr="005A6A28" w:rsidRDefault="0063298E" w:rsidP="00684335">
      <w:pPr>
        <w:pStyle w:val="Akapitzlist"/>
        <w:numPr>
          <w:ilvl w:val="0"/>
          <w:numId w:val="42"/>
        </w:numPr>
        <w:ind w:left="567" w:hanging="283"/>
        <w:jc w:val="both"/>
        <w:rPr>
          <w:sz w:val="22"/>
          <w:szCs w:val="22"/>
          <w:lang w:eastAsia="pl-PL"/>
        </w:rPr>
      </w:pPr>
      <w:r w:rsidRPr="005A6A28">
        <w:rPr>
          <w:sz w:val="22"/>
          <w:szCs w:val="22"/>
          <w:lang w:eastAsia="pl-PL"/>
        </w:rPr>
        <w:t xml:space="preserve">nie podlegają wykluczeniu na podstawie art. 24 ust. 5 pkt 1 ustawy </w:t>
      </w:r>
      <w:proofErr w:type="spellStart"/>
      <w:r w:rsidRPr="005A6A28">
        <w:rPr>
          <w:sz w:val="22"/>
          <w:szCs w:val="22"/>
          <w:lang w:eastAsia="pl-PL"/>
        </w:rPr>
        <w:t>Pzp</w:t>
      </w:r>
      <w:proofErr w:type="spellEnd"/>
      <w:r w:rsidRPr="005A6A28">
        <w:rPr>
          <w:sz w:val="22"/>
          <w:szCs w:val="22"/>
          <w:lang w:eastAsia="pl-PL"/>
        </w:rPr>
        <w:t>.</w:t>
      </w:r>
    </w:p>
    <w:p w14:paraId="6B489F1F" w14:textId="527B41B2" w:rsidR="00752ADE" w:rsidRPr="005A6A28" w:rsidRDefault="00752ADE" w:rsidP="00684335">
      <w:pPr>
        <w:pStyle w:val="Akapitzlist"/>
        <w:ind w:left="567"/>
        <w:jc w:val="both"/>
        <w:rPr>
          <w:sz w:val="22"/>
          <w:szCs w:val="22"/>
          <w:lang w:eastAsia="pl-PL"/>
        </w:rPr>
      </w:pPr>
      <w:r w:rsidRPr="005A6A28">
        <w:rPr>
          <w:sz w:val="22"/>
          <w:szCs w:val="22"/>
          <w:lang w:eastAsia="pl-PL"/>
        </w:rPr>
        <w:t xml:space="preserve"> </w:t>
      </w:r>
    </w:p>
    <w:p w14:paraId="6800B321" w14:textId="77777777" w:rsidR="00292541" w:rsidRPr="005A6A28" w:rsidRDefault="00292541" w:rsidP="0063298E">
      <w:pPr>
        <w:numPr>
          <w:ilvl w:val="0"/>
          <w:numId w:val="1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Podstawy wykluczenia z postępowania</w:t>
      </w:r>
    </w:p>
    <w:p w14:paraId="7DE4F969" w14:textId="77777777" w:rsidR="00292541" w:rsidRPr="005A6A28" w:rsidRDefault="00292541" w:rsidP="00CD5A96">
      <w:pPr>
        <w:spacing w:after="0" w:line="240" w:lineRule="auto"/>
        <w:jc w:val="both"/>
        <w:rPr>
          <w:rFonts w:ascii="Times New Roman" w:eastAsia="Times New Roman" w:hAnsi="Times New Roman" w:cs="Times New Roman"/>
          <w:b/>
          <w:lang w:eastAsia="pl-PL"/>
        </w:rPr>
      </w:pPr>
    </w:p>
    <w:p w14:paraId="54413E15" w14:textId="36909007" w:rsidR="00292541" w:rsidRPr="005A6A28" w:rsidRDefault="00F53E56" w:rsidP="00AE6C85">
      <w:pPr>
        <w:numPr>
          <w:ilvl w:val="0"/>
          <w:numId w:val="20"/>
        </w:numPr>
        <w:spacing w:after="0" w:line="240" w:lineRule="auto"/>
        <w:ind w:left="284" w:hanging="426"/>
        <w:jc w:val="both"/>
        <w:rPr>
          <w:rFonts w:ascii="Times New Roman" w:eastAsia="Times New Roman" w:hAnsi="Times New Roman" w:cs="Times New Roman"/>
          <w:lang w:val="x-none" w:eastAsia="x-none"/>
        </w:rPr>
      </w:pPr>
      <w:r w:rsidRPr="005A6A28">
        <w:rPr>
          <w:rFonts w:ascii="Times New Roman" w:eastAsia="Times New Roman" w:hAnsi="Times New Roman" w:cs="Times New Roman"/>
          <w:lang w:eastAsia="x-none"/>
        </w:rPr>
        <w:t>Zgodnie z art. 24 ust.</w:t>
      </w:r>
      <w:r w:rsidR="006A4816">
        <w:rPr>
          <w:rFonts w:ascii="Times New Roman" w:eastAsia="Times New Roman" w:hAnsi="Times New Roman" w:cs="Times New Roman"/>
          <w:lang w:eastAsia="x-none"/>
        </w:rPr>
        <w:t xml:space="preserve"> 1 pkt</w:t>
      </w:r>
      <w:r w:rsidRPr="005A6A28">
        <w:rPr>
          <w:rFonts w:ascii="Times New Roman" w:eastAsia="Times New Roman" w:hAnsi="Times New Roman" w:cs="Times New Roman"/>
          <w:lang w:eastAsia="x-none"/>
        </w:rPr>
        <w:t xml:space="preserve"> 12-23 ustawy </w:t>
      </w:r>
      <w:proofErr w:type="spellStart"/>
      <w:r w:rsidRPr="005A6A28">
        <w:rPr>
          <w:rFonts w:ascii="Times New Roman" w:eastAsia="Times New Roman" w:hAnsi="Times New Roman" w:cs="Times New Roman"/>
          <w:lang w:eastAsia="x-none"/>
        </w:rPr>
        <w:t>Pzp</w:t>
      </w:r>
      <w:proofErr w:type="spellEnd"/>
      <w:r w:rsidRPr="005A6A28">
        <w:rPr>
          <w:rFonts w:ascii="Times New Roman" w:eastAsia="Times New Roman" w:hAnsi="Times New Roman" w:cs="Times New Roman"/>
          <w:lang w:eastAsia="x-none"/>
        </w:rPr>
        <w:t>, z</w:t>
      </w:r>
      <w:r w:rsidR="00292541" w:rsidRPr="005A6A28">
        <w:rPr>
          <w:rFonts w:ascii="Times New Roman" w:eastAsia="Times New Roman" w:hAnsi="Times New Roman" w:cs="Times New Roman"/>
          <w:lang w:val="x-none" w:eastAsia="x-none"/>
        </w:rPr>
        <w:t xml:space="preserve"> postępowania o udzielenie zamówienia wyklucza się:</w:t>
      </w:r>
    </w:p>
    <w:p w14:paraId="65F79F17" w14:textId="77777777" w:rsidR="00292541" w:rsidRPr="005A6A28" w:rsidRDefault="00292541" w:rsidP="007A060F">
      <w:pPr>
        <w:numPr>
          <w:ilvl w:val="0"/>
          <w:numId w:val="9"/>
        </w:numPr>
        <w:spacing w:after="0" w:line="240" w:lineRule="auto"/>
        <w:ind w:left="709" w:hanging="425"/>
        <w:contextualSpacing/>
        <w:jc w:val="both"/>
        <w:rPr>
          <w:rFonts w:ascii="Times New Roman" w:eastAsia="Times New Roman" w:hAnsi="Times New Roman" w:cs="Times New Roman"/>
          <w:lang w:val="x-none" w:eastAsia="x-none"/>
        </w:rPr>
      </w:pPr>
      <w:r w:rsidRPr="005A6A28">
        <w:rPr>
          <w:rFonts w:ascii="Times New Roman" w:eastAsia="Times New Roman" w:hAnsi="Times New Roman" w:cs="Times New Roman"/>
          <w:lang w:val="x-none" w:eastAsia="x-none"/>
        </w:rPr>
        <w:t>wykonawcę, który nie wykazał spełniania warunków udziału w postępowaniu lub nie wykazał braku podstaw wykluczenia;</w:t>
      </w:r>
    </w:p>
    <w:p w14:paraId="679F3209"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będącego osobą fizyczną, którego prawomocnie skazano za przestępstwo:</w:t>
      </w:r>
    </w:p>
    <w:p w14:paraId="614F66B3" w14:textId="77777777" w:rsidR="00A87C4C" w:rsidRPr="005A6A28" w:rsidRDefault="002A32E8" w:rsidP="00A15236">
      <w:pPr>
        <w:numPr>
          <w:ilvl w:val="0"/>
          <w:numId w:val="10"/>
        </w:numPr>
        <w:spacing w:after="0" w:line="240" w:lineRule="auto"/>
        <w:ind w:left="993"/>
        <w:jc w:val="both"/>
        <w:rPr>
          <w:rFonts w:ascii="Times New Roman" w:hAnsi="Times New Roman" w:cs="Times New Roman"/>
        </w:rPr>
      </w:pPr>
      <w:r w:rsidRPr="005A6A28">
        <w:rPr>
          <w:rFonts w:ascii="Times New Roman" w:hAnsi="Times New Roman" w:cs="Times New Roman"/>
        </w:rPr>
        <w:t>o którym mowa w art. 165a, art. 181–188, art. 189a, art. 218-221, art. 228–230a, art. 250a, art. 258 lub art. 270-309 ustawy z dnia 6 czerwca 1997 r. - Kodeks karny (Dz. U. z 2018 r., poz. 1600 lub art. 46 lub art. 48 ustawy z dnia 25 czerwca 2010 r. o sporcie (Dz. U. z 2018 r. poz. 1263 i 1669),</w:t>
      </w:r>
    </w:p>
    <w:p w14:paraId="3E23BC4A" w14:textId="77777777" w:rsidR="00A87C4C" w:rsidRPr="005A6A28" w:rsidRDefault="002A32E8" w:rsidP="00A15236">
      <w:pPr>
        <w:numPr>
          <w:ilvl w:val="0"/>
          <w:numId w:val="10"/>
        </w:numPr>
        <w:spacing w:after="0" w:line="240" w:lineRule="auto"/>
        <w:ind w:left="993"/>
        <w:jc w:val="both"/>
        <w:rPr>
          <w:rFonts w:ascii="Times New Roman" w:hAnsi="Times New Roman" w:cs="Times New Roman"/>
        </w:rPr>
      </w:pPr>
      <w:r w:rsidRPr="005A6A28">
        <w:rPr>
          <w:rFonts w:ascii="Times New Roman" w:hAnsi="Times New Roman" w:cs="Times New Roman"/>
        </w:rPr>
        <w:t>o charakterze terrorystycznym, o którym mowa w art. 115 § 20 ustawy z dnia 6 czerwca 1997 r. - Kodeks karny,</w:t>
      </w:r>
    </w:p>
    <w:p w14:paraId="7BFB45DC" w14:textId="77777777" w:rsidR="00A87C4C" w:rsidRPr="005A6A28" w:rsidRDefault="002A32E8" w:rsidP="00A15236">
      <w:pPr>
        <w:numPr>
          <w:ilvl w:val="0"/>
          <w:numId w:val="10"/>
        </w:numPr>
        <w:spacing w:after="0" w:line="240" w:lineRule="auto"/>
        <w:ind w:left="993"/>
        <w:jc w:val="both"/>
        <w:rPr>
          <w:rFonts w:ascii="Times New Roman" w:hAnsi="Times New Roman" w:cs="Times New Roman"/>
        </w:rPr>
      </w:pPr>
      <w:r w:rsidRPr="005A6A28">
        <w:rPr>
          <w:rFonts w:ascii="Times New Roman" w:hAnsi="Times New Roman" w:cs="Times New Roman"/>
        </w:rPr>
        <w:t>skarbowe,</w:t>
      </w:r>
    </w:p>
    <w:p w14:paraId="71B40719" w14:textId="77777777" w:rsidR="002A32E8" w:rsidRPr="005A6A28" w:rsidRDefault="002A32E8" w:rsidP="00A15236">
      <w:pPr>
        <w:numPr>
          <w:ilvl w:val="0"/>
          <w:numId w:val="10"/>
        </w:numPr>
        <w:spacing w:after="0" w:line="240" w:lineRule="auto"/>
        <w:ind w:left="993"/>
        <w:jc w:val="both"/>
        <w:rPr>
          <w:rFonts w:ascii="Times New Roman" w:hAnsi="Times New Roman" w:cs="Times New Roman"/>
        </w:rPr>
      </w:pPr>
      <w:r w:rsidRPr="005A6A28">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14:paraId="228145CA" w14:textId="1C4BF389"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r w:rsidR="00A15236">
        <w:rPr>
          <w:rFonts w:ascii="Times New Roman" w:hAnsi="Times New Roman" w:cs="Times New Roman"/>
        </w:rPr>
        <w:t>;</w:t>
      </w:r>
      <w:r w:rsidRPr="005A6A28">
        <w:rPr>
          <w:rFonts w:ascii="Times New Roman" w:hAnsi="Times New Roman" w:cs="Times New Roman"/>
        </w:rPr>
        <w:t xml:space="preserve"> </w:t>
      </w:r>
    </w:p>
    <w:p w14:paraId="545F2C06"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228D39F"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34B54C0"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który w wyniku lekkomyślności lub niedbalstwa przedstawił informacje wprowadzające w błąd zamawiającego, mogące mieć istotny wpływ na decyzje podejmowane przez zamawiającego w postępowaniu o udzielenie zamówienia;</w:t>
      </w:r>
    </w:p>
    <w:p w14:paraId="0BFF295D"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który bezprawnie wpływał lub próbował wpłynąć na czynności zamawiającego lub pozyskać informacje poufne, mogące dać mu przewagę w postępowaniu o udzielenie zamówienia;</w:t>
      </w:r>
    </w:p>
    <w:p w14:paraId="4A44D303" w14:textId="30DB7555" w:rsidR="002A32E8" w:rsidRPr="00A15236" w:rsidRDefault="002A32E8" w:rsidP="007A060F">
      <w:pPr>
        <w:numPr>
          <w:ilvl w:val="0"/>
          <w:numId w:val="9"/>
        </w:numPr>
        <w:spacing w:after="0" w:line="240" w:lineRule="auto"/>
        <w:ind w:left="709" w:hanging="425"/>
        <w:contextualSpacing/>
        <w:jc w:val="both"/>
        <w:rPr>
          <w:rFonts w:ascii="Times New Roman" w:hAnsi="Times New Roman" w:cs="Times New Roman"/>
        </w:rPr>
      </w:pPr>
      <w:r w:rsidRPr="00A15236">
        <w:rPr>
          <w:rFonts w:ascii="Times New Roman" w:hAnsi="Times New Roman" w:cs="Times New Roman"/>
        </w:rPr>
        <w:t>wykonawcę, który brał udział w przygotowaniu postępowania o udzielenie zamówienia lub którego pracownik, a także osoba wykonująca pracę na podstawie umowy zlecenia,</w:t>
      </w:r>
      <w:r w:rsidR="00A15236">
        <w:rPr>
          <w:rFonts w:ascii="Times New Roman" w:hAnsi="Times New Roman" w:cs="Times New Roman"/>
        </w:rPr>
        <w:t xml:space="preserve"> </w:t>
      </w:r>
      <w:r w:rsidRPr="00A15236">
        <w:rPr>
          <w:rFonts w:ascii="Times New Roman" w:hAnsi="Times New Roman" w:cs="Times New Roman"/>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600529" w14:textId="77777777" w:rsidR="005759AD" w:rsidRPr="005A6A28" w:rsidRDefault="005759AD"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 xml:space="preserve"> </w:t>
      </w:r>
      <w:r w:rsidR="002A32E8" w:rsidRPr="005A6A28">
        <w:rPr>
          <w:rFonts w:ascii="Times New Roman" w:hAnsi="Times New Roman"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77B2E562"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2516EB98"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wykonawcę, wobec którego orzeczono tytułem środka zapobiegawczego zakaz ubiegania się o zamówienia publiczne;</w:t>
      </w:r>
    </w:p>
    <w:p w14:paraId="7B58FDF5" w14:textId="77777777" w:rsidR="002A32E8" w:rsidRPr="005A6A28" w:rsidRDefault="002A32E8" w:rsidP="007A060F">
      <w:pPr>
        <w:numPr>
          <w:ilvl w:val="0"/>
          <w:numId w:val="9"/>
        </w:numPr>
        <w:spacing w:after="0" w:line="240" w:lineRule="auto"/>
        <w:ind w:left="709" w:hanging="425"/>
        <w:contextualSpacing/>
        <w:jc w:val="both"/>
        <w:rPr>
          <w:rFonts w:ascii="Times New Roman" w:hAnsi="Times New Roman" w:cs="Times New Roman"/>
        </w:rPr>
      </w:pPr>
      <w:r w:rsidRPr="005A6A28">
        <w:rPr>
          <w:rFonts w:ascii="Times New Roman" w:hAnsi="Times New Roman" w:cs="Times New Roman"/>
        </w:rPr>
        <w:t>wykonawców, którzy należąc do tej samej grupy kapitałowej, w rozumieniu ustawy z dnia 16 lutego 2007 r. o ochronie konkurencji i konsumentów (Dz. U. z 2018 r. poz. 798, 650, 1637), złożyli odrębne oferty, oferty częściowe, chyba że wykażą, że istniejące między nimi powiązania nie prowadzą do zakłócenia konkurencji w postępowaniu o udzielenie zamówienia.</w:t>
      </w:r>
    </w:p>
    <w:p w14:paraId="201394BF" w14:textId="77777777" w:rsidR="002A32E8" w:rsidRPr="005A6A28" w:rsidRDefault="002A32E8" w:rsidP="00AE6C85">
      <w:pPr>
        <w:numPr>
          <w:ilvl w:val="0"/>
          <w:numId w:val="20"/>
        </w:numPr>
        <w:spacing w:after="0" w:line="240" w:lineRule="auto"/>
        <w:ind w:left="284" w:hanging="426"/>
        <w:jc w:val="both"/>
        <w:rPr>
          <w:rFonts w:ascii="Times New Roman" w:eastAsia="Times New Roman" w:hAnsi="Times New Roman" w:cs="Times New Roman"/>
          <w:lang w:eastAsia="pl-PL"/>
        </w:rPr>
      </w:pPr>
      <w:r w:rsidRPr="005A6A28">
        <w:rPr>
          <w:rFonts w:ascii="Times New Roman" w:hAnsi="Times New Roman" w:cs="Times New Roman"/>
        </w:rPr>
        <w:t xml:space="preserve">Dodatkowo Zamawiający przewiduje wykluczenie Wykonawcy, w oparciu o przesłankę z art. 24 ust. 5 pkt 1 </w:t>
      </w:r>
      <w:proofErr w:type="spellStart"/>
      <w:r w:rsidRPr="005A6A28">
        <w:rPr>
          <w:rFonts w:ascii="Times New Roman" w:hAnsi="Times New Roman" w:cs="Times New Roman"/>
        </w:rPr>
        <w:t>uPzp</w:t>
      </w:r>
      <w:proofErr w:type="spellEnd"/>
      <w:r w:rsidRPr="005A6A28">
        <w:rPr>
          <w:rFonts w:ascii="Times New Roman" w:hAnsi="Times New Roman" w:cs="Times New Roman"/>
        </w:rPr>
        <w:t xml:space="preserve">,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w:t>
      </w:r>
      <w:r w:rsidRPr="005A6A28">
        <w:rPr>
          <w:rFonts w:ascii="Times New Roman" w:eastAsia="Times New Roman" w:hAnsi="Times New Roman" w:cs="Times New Roman"/>
        </w:rPr>
        <w:t>149, 398, 1544 i 1629</w:t>
      </w:r>
      <w:r w:rsidRPr="005A6A28">
        <w:rPr>
          <w:rFonts w:ascii="Times New Roman" w:hAnsi="Times New Roman" w:cs="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w:t>
      </w:r>
      <w:r w:rsidRPr="005A6A28">
        <w:rPr>
          <w:rFonts w:ascii="Times New Roman" w:eastAsia="Times New Roman" w:hAnsi="Times New Roman" w:cs="Times New Roman"/>
        </w:rPr>
        <w:t xml:space="preserve">2344 i 2491 oraz z 2018 r. poz. 398, 685, 1544 i 1629). </w:t>
      </w:r>
    </w:p>
    <w:p w14:paraId="2A3E16DD" w14:textId="4DDB7972" w:rsidR="002A32E8" w:rsidRPr="005A6A28" w:rsidRDefault="002A32E8" w:rsidP="00AE6C85">
      <w:pPr>
        <w:numPr>
          <w:ilvl w:val="0"/>
          <w:numId w:val="20"/>
        </w:numPr>
        <w:spacing w:after="0" w:line="240" w:lineRule="auto"/>
        <w:ind w:left="284" w:hanging="426"/>
        <w:jc w:val="both"/>
        <w:rPr>
          <w:rFonts w:ascii="Times New Roman" w:hAnsi="Times New Roman" w:cs="Times New Roman"/>
        </w:rPr>
      </w:pPr>
      <w:r w:rsidRPr="005A6A28">
        <w:rPr>
          <w:rFonts w:ascii="Times New Roman" w:hAnsi="Times New Roman" w:cs="Times New Roman"/>
        </w:rPr>
        <w:t>Wykonawca, który podlega wykluczeniu na podstawie art. 24 ust. 1 pkt 13 i 14 oraz 16-20 lub ust. 5 pkt 1</w:t>
      </w:r>
      <w:r w:rsidR="005759AD" w:rsidRPr="005A6A28">
        <w:rPr>
          <w:rFonts w:ascii="Times New Roman" w:hAnsi="Times New Roman" w:cs="Times New Roman"/>
        </w:rPr>
        <w:t>,</w:t>
      </w:r>
      <w:r w:rsidRPr="005A6A28">
        <w:rPr>
          <w:rFonts w:ascii="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AFFEDF5" w14:textId="77777777" w:rsidR="00E316AF" w:rsidRPr="005A6A28" w:rsidRDefault="002A32E8" w:rsidP="00AE6C85">
      <w:pPr>
        <w:numPr>
          <w:ilvl w:val="0"/>
          <w:numId w:val="20"/>
        </w:numPr>
        <w:spacing w:after="0" w:line="240" w:lineRule="auto"/>
        <w:ind w:left="284" w:hanging="426"/>
        <w:jc w:val="both"/>
        <w:rPr>
          <w:rFonts w:ascii="Times New Roman" w:hAnsi="Times New Roman" w:cs="Times New Roman"/>
        </w:rPr>
      </w:pPr>
      <w:r w:rsidRPr="005A6A28">
        <w:rPr>
          <w:rFonts w:ascii="Times New Roman" w:hAnsi="Times New Roman" w:cs="Times New Roman"/>
        </w:rPr>
        <w:t xml:space="preserve">Wykonawca nie podlega wykluczeniu, jeżeli zamawiający, uwzględniając wagę i szczególne okoliczności czynu wykonawcy, uzna za wystarczające dowody, o których mowa w </w:t>
      </w:r>
      <w:r w:rsidR="002B21A1" w:rsidRPr="005A6A28">
        <w:rPr>
          <w:rFonts w:ascii="Times New Roman" w:hAnsi="Times New Roman" w:cs="Times New Roman"/>
        </w:rPr>
        <w:t>Rozdz. IV ust. 3.</w:t>
      </w:r>
    </w:p>
    <w:p w14:paraId="3758A965" w14:textId="77777777" w:rsidR="00561C7D" w:rsidRPr="005A6A28" w:rsidRDefault="00561C7D" w:rsidP="00C320A9">
      <w:pPr>
        <w:spacing w:after="0" w:line="240" w:lineRule="auto"/>
        <w:ind w:left="454"/>
        <w:jc w:val="both"/>
        <w:rPr>
          <w:rFonts w:ascii="Times New Roman" w:hAnsi="Times New Roman" w:cs="Times New Roman"/>
        </w:rPr>
      </w:pPr>
    </w:p>
    <w:p w14:paraId="5F6755EA" w14:textId="77777777" w:rsidR="00292541" w:rsidRPr="005A6A28" w:rsidRDefault="00292541" w:rsidP="0063298E">
      <w:pPr>
        <w:numPr>
          <w:ilvl w:val="0"/>
          <w:numId w:val="1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Podwykonawcy</w:t>
      </w:r>
    </w:p>
    <w:p w14:paraId="1A57E420" w14:textId="77777777" w:rsidR="00292541" w:rsidRPr="005A6A28" w:rsidRDefault="00292541" w:rsidP="00CD5A96">
      <w:pPr>
        <w:suppressAutoHyphens/>
        <w:spacing w:after="0" w:line="240" w:lineRule="auto"/>
        <w:jc w:val="both"/>
        <w:rPr>
          <w:rFonts w:ascii="Times New Roman" w:eastAsia="Times New Roman" w:hAnsi="Times New Roman" w:cs="Times New Roman"/>
          <w:b/>
          <w:lang w:eastAsia="pl-PL"/>
        </w:rPr>
      </w:pPr>
    </w:p>
    <w:p w14:paraId="38D76B9A" w14:textId="77777777" w:rsidR="00292541" w:rsidRPr="005A6A28" w:rsidRDefault="0029254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Wykonawca może powierzyć wykonanie części zamówienia podwykonawcy.</w:t>
      </w:r>
    </w:p>
    <w:p w14:paraId="3B47D3D4" w14:textId="77777777" w:rsidR="002B21A1" w:rsidRPr="005A6A28" w:rsidRDefault="0029254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W przypadku, gdy Wykonawca zamierza realizować </w:t>
      </w:r>
      <w:r w:rsidR="005759AD" w:rsidRPr="005A6A28">
        <w:rPr>
          <w:rFonts w:ascii="Times New Roman" w:eastAsia="Times New Roman" w:hAnsi="Times New Roman" w:cs="Times New Roman"/>
          <w:lang w:eastAsia="pl-PL"/>
        </w:rPr>
        <w:t>przedmiot</w:t>
      </w:r>
      <w:r w:rsidRPr="005A6A28">
        <w:rPr>
          <w:rFonts w:ascii="Times New Roman" w:eastAsia="Times New Roman" w:hAnsi="Times New Roman" w:cs="Times New Roman"/>
          <w:lang w:eastAsia="pl-PL"/>
        </w:rPr>
        <w:t xml:space="preserve"> zamówienia z udziałem podwykonawców Zamawiający żąda wskazania przez Wykonawcę w ofercie części zamówienia, której wykonanie zamierza powierzyć podwykonawcom i podania przez Wykonawcę firm podwykonawców.</w:t>
      </w:r>
    </w:p>
    <w:p w14:paraId="4D964089" w14:textId="77777777" w:rsidR="002B21A1" w:rsidRPr="005A6A28" w:rsidRDefault="002B21A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hAnsi="Times New Roman" w:cs="Times New Roman"/>
          <w:lang w:eastAsia="pl-PL"/>
        </w:rPr>
        <w:t>Brak informacji, o której mowa w Rozdz. V ust. 2, będzie uznany za stwierdzenie samodzielnego wykonania zamówienia przez wykonawcę, który złożył ofertę.</w:t>
      </w:r>
    </w:p>
    <w:p w14:paraId="18369D6A" w14:textId="77777777" w:rsidR="00292541" w:rsidRPr="005A6A28" w:rsidRDefault="0029254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Jeżeli powierzenie podwykonawcy wykonania części zamówienia następuje w trakcie jego realizacji, Wykonawca na żądanie Zamawiającego, przedstawi oświadczenie, o którym mowa w art. 25 a ust. 1 ustawy </w:t>
      </w:r>
      <w:proofErr w:type="spellStart"/>
      <w:r w:rsidRPr="005A6A28">
        <w:rPr>
          <w:rFonts w:ascii="Times New Roman" w:eastAsia="Times New Roman" w:hAnsi="Times New Roman" w:cs="Times New Roman"/>
          <w:lang w:eastAsia="pl-PL"/>
        </w:rPr>
        <w:t>Pzp</w:t>
      </w:r>
      <w:proofErr w:type="spellEnd"/>
      <w:r w:rsidRPr="005A6A28">
        <w:rPr>
          <w:rFonts w:ascii="Times New Roman" w:eastAsia="Times New Roman" w:hAnsi="Times New Roman" w:cs="Times New Roman"/>
          <w:lang w:eastAsia="pl-PL"/>
        </w:rPr>
        <w:t xml:space="preserve"> </w:t>
      </w:r>
      <w:r w:rsidR="00963B2E" w:rsidRPr="005A6A28">
        <w:rPr>
          <w:rFonts w:ascii="Times New Roman" w:eastAsia="Times New Roman" w:hAnsi="Times New Roman" w:cs="Times New Roman"/>
          <w:lang w:eastAsia="pl-PL"/>
        </w:rPr>
        <w:t>dotyczące tego</w:t>
      </w:r>
      <w:r w:rsidRPr="005A6A28">
        <w:rPr>
          <w:rFonts w:ascii="Times New Roman" w:eastAsia="Times New Roman" w:hAnsi="Times New Roman" w:cs="Times New Roman"/>
          <w:lang w:eastAsia="pl-PL"/>
        </w:rPr>
        <w:t xml:space="preserve"> podwykonawcy.</w:t>
      </w:r>
    </w:p>
    <w:p w14:paraId="0241B697" w14:textId="77777777" w:rsidR="00292541" w:rsidRPr="005A6A28" w:rsidRDefault="0029254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Jeżeli Zamawiający stwierdzi, że wobec danego podwykonawcy zachodzą podstawy wykluczenia, Wykonawca zobowiązany jest zastąpić tego podwykonawcę lub zrezygnować z powierzenia wykonania części zamówienia podwykonawcy.</w:t>
      </w:r>
    </w:p>
    <w:p w14:paraId="2E06727C" w14:textId="77777777" w:rsidR="002B21A1" w:rsidRPr="005A6A28" w:rsidRDefault="0029254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Powierzenie wykonania części zamówienia podwykonawcy nie zwalnia Wykonawcy z odpowiedzialności za należyte wykonanie zamówienia.</w:t>
      </w:r>
    </w:p>
    <w:p w14:paraId="4862B84B" w14:textId="77777777" w:rsidR="00650A45" w:rsidRPr="005A6A28" w:rsidRDefault="002B21A1" w:rsidP="00AE6C85">
      <w:pPr>
        <w:numPr>
          <w:ilvl w:val="0"/>
          <w:numId w:val="13"/>
        </w:numPr>
        <w:suppressAutoHyphens/>
        <w:spacing w:after="0" w:line="240" w:lineRule="auto"/>
        <w:ind w:left="284" w:hanging="426"/>
        <w:jc w:val="both"/>
        <w:rPr>
          <w:rFonts w:ascii="Times New Roman" w:eastAsia="Times New Roman" w:hAnsi="Times New Roman" w:cs="Times New Roman"/>
          <w:lang w:eastAsia="pl-PL"/>
        </w:rPr>
      </w:pPr>
      <w:r w:rsidRPr="005A6A28">
        <w:rPr>
          <w:rFonts w:ascii="Times New Roman" w:hAnsi="Times New Roman" w:cs="Times New Roman"/>
          <w:lang w:eastAsia="pl-PL"/>
        </w:rPr>
        <w:t>Konieczność powierzenia podwykonawcom realizacji jakiegoś elementu zamówienia, wynikła w trakcie realizacji zamówienia, wymaga uzyskania zgody Zamawiającego i aneksu do umowy.</w:t>
      </w:r>
    </w:p>
    <w:p w14:paraId="0E44FD66" w14:textId="77777777" w:rsidR="00650A45" w:rsidRPr="005A6A28" w:rsidRDefault="00650A45" w:rsidP="00650A45">
      <w:pPr>
        <w:suppressAutoHyphens/>
        <w:spacing w:after="0" w:line="240" w:lineRule="auto"/>
        <w:jc w:val="both"/>
        <w:rPr>
          <w:rFonts w:ascii="Times New Roman" w:eastAsia="Times New Roman" w:hAnsi="Times New Roman" w:cs="Times New Roman"/>
          <w:lang w:eastAsia="pl-PL"/>
        </w:rPr>
      </w:pPr>
    </w:p>
    <w:p w14:paraId="07B9F7F7" w14:textId="77777777" w:rsidR="00650A45" w:rsidRPr="005A6A28" w:rsidRDefault="00650A45" w:rsidP="006515B5">
      <w:pPr>
        <w:pStyle w:val="Akapitzlist"/>
        <w:numPr>
          <w:ilvl w:val="0"/>
          <w:numId w:val="47"/>
        </w:numPr>
        <w:suppressAutoHyphens/>
        <w:ind w:left="426"/>
        <w:jc w:val="both"/>
        <w:rPr>
          <w:b/>
          <w:sz w:val="22"/>
          <w:szCs w:val="22"/>
          <w:lang w:eastAsia="pl-PL"/>
        </w:rPr>
      </w:pPr>
      <w:r w:rsidRPr="005A6A28">
        <w:rPr>
          <w:b/>
          <w:sz w:val="22"/>
          <w:szCs w:val="22"/>
          <w:lang w:eastAsia="pl-PL"/>
        </w:rPr>
        <w:t>Wykaz oświadczeń lub dokumentów, potwierdzających spełnianie warunków udziału w postępowaniu oraz brak podstaw wykluczenia</w:t>
      </w:r>
    </w:p>
    <w:p w14:paraId="046A8445" w14:textId="77777777" w:rsidR="00650A45" w:rsidRPr="005A6A28" w:rsidRDefault="00650A45" w:rsidP="00650A45">
      <w:pPr>
        <w:suppressAutoHyphens/>
        <w:spacing w:after="0" w:line="240" w:lineRule="auto"/>
        <w:ind w:left="284"/>
        <w:jc w:val="both"/>
        <w:rPr>
          <w:rFonts w:ascii="Times New Roman" w:eastAsia="Times New Roman" w:hAnsi="Times New Roman" w:cs="Times New Roman"/>
          <w:lang w:eastAsia="pl-PL"/>
        </w:rPr>
      </w:pPr>
    </w:p>
    <w:p w14:paraId="0560EDC3" w14:textId="77777777" w:rsidR="00D154BA" w:rsidRPr="005A6A28" w:rsidRDefault="00650A45"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Do oferty każdy Wykonawca powinien dołączyć</w:t>
      </w:r>
      <w:r w:rsidR="00FB4816" w:rsidRPr="005A6A28">
        <w:rPr>
          <w:sz w:val="22"/>
          <w:szCs w:val="22"/>
          <w:lang w:eastAsia="pl-PL"/>
        </w:rPr>
        <w:t>:</w:t>
      </w:r>
    </w:p>
    <w:p w14:paraId="728E0922" w14:textId="77777777" w:rsidR="00735020" w:rsidRPr="005A6A28" w:rsidRDefault="00716F7D" w:rsidP="007A060F">
      <w:pPr>
        <w:pStyle w:val="Akapitzlist"/>
        <w:numPr>
          <w:ilvl w:val="0"/>
          <w:numId w:val="24"/>
        </w:numPr>
        <w:suppressAutoHyphens/>
        <w:ind w:left="567" w:hanging="283"/>
        <w:jc w:val="both"/>
        <w:rPr>
          <w:sz w:val="22"/>
          <w:szCs w:val="22"/>
          <w:lang w:eastAsia="pl-PL"/>
        </w:rPr>
      </w:pPr>
      <w:r w:rsidRPr="005A6A28">
        <w:rPr>
          <w:sz w:val="22"/>
          <w:szCs w:val="22"/>
          <w:lang w:val="pl-PL" w:eastAsia="pl-PL"/>
        </w:rPr>
        <w:t>a</w:t>
      </w:r>
      <w:r w:rsidR="00D154BA" w:rsidRPr="005A6A28">
        <w:rPr>
          <w:sz w:val="22"/>
          <w:szCs w:val="22"/>
          <w:lang w:val="pl-PL" w:eastAsia="pl-PL"/>
        </w:rPr>
        <w:t xml:space="preserve">ktualne na dzień składania ofert oświadczenie o niepodleganiu wykluczeniu na podstawie art. 24 ust. 1 pkt 13-22 i ust. 5 pkt 1 ustawy </w:t>
      </w:r>
      <w:proofErr w:type="spellStart"/>
      <w:r w:rsidR="00D154BA" w:rsidRPr="005A6A28">
        <w:rPr>
          <w:sz w:val="22"/>
          <w:szCs w:val="22"/>
          <w:lang w:val="pl-PL" w:eastAsia="pl-PL"/>
        </w:rPr>
        <w:t>Pzp</w:t>
      </w:r>
      <w:proofErr w:type="spellEnd"/>
      <w:r w:rsidR="00D154BA" w:rsidRPr="005A6A28">
        <w:rPr>
          <w:sz w:val="22"/>
          <w:szCs w:val="22"/>
          <w:lang w:val="pl-PL" w:eastAsia="pl-PL"/>
        </w:rPr>
        <w:t xml:space="preserve">, złożone na druku stanowiącym </w:t>
      </w:r>
      <w:r w:rsidR="00A0224C" w:rsidRPr="00D6211E">
        <w:rPr>
          <w:b/>
          <w:sz w:val="22"/>
          <w:szCs w:val="22"/>
          <w:lang w:val="pl-PL" w:eastAsia="pl-PL"/>
        </w:rPr>
        <w:t>z</w:t>
      </w:r>
      <w:r w:rsidR="00D154BA" w:rsidRPr="00D6211E">
        <w:rPr>
          <w:b/>
          <w:sz w:val="22"/>
          <w:szCs w:val="22"/>
          <w:lang w:val="pl-PL" w:eastAsia="pl-PL"/>
        </w:rPr>
        <w:t xml:space="preserve">ałącznik nr </w:t>
      </w:r>
      <w:r w:rsidR="00D6211E" w:rsidRPr="00D6211E">
        <w:rPr>
          <w:b/>
          <w:sz w:val="22"/>
          <w:szCs w:val="22"/>
          <w:lang w:val="pl-PL" w:eastAsia="pl-PL"/>
        </w:rPr>
        <w:t>4</w:t>
      </w:r>
      <w:r w:rsidR="00D154BA" w:rsidRPr="005A6A28">
        <w:rPr>
          <w:sz w:val="22"/>
          <w:szCs w:val="22"/>
          <w:lang w:val="pl-PL" w:eastAsia="pl-PL"/>
        </w:rPr>
        <w:t xml:space="preserve"> do SIWZ;</w:t>
      </w:r>
    </w:p>
    <w:p w14:paraId="4E015F80" w14:textId="77777777" w:rsidR="00735020" w:rsidRPr="005A6A28" w:rsidRDefault="00D154BA" w:rsidP="00735020">
      <w:pPr>
        <w:pStyle w:val="Akapitzlist"/>
        <w:suppressAutoHyphens/>
        <w:ind w:left="567"/>
        <w:jc w:val="both"/>
        <w:rPr>
          <w:sz w:val="22"/>
          <w:szCs w:val="22"/>
          <w:lang w:eastAsia="pl-PL"/>
        </w:rPr>
      </w:pPr>
      <w:r w:rsidRPr="005A6A28">
        <w:rPr>
          <w:sz w:val="22"/>
          <w:szCs w:val="22"/>
          <w:lang w:eastAsia="pl-PL"/>
        </w:rPr>
        <w:t>Informacje zawarte w oświadczeniu będą stanowić wstępne potwierdzenie, że wykonawca nie podlega wykluczeniu.</w:t>
      </w:r>
    </w:p>
    <w:p w14:paraId="25B99EF9" w14:textId="77777777" w:rsidR="00D154BA" w:rsidRPr="005A6A28" w:rsidRDefault="00D154BA" w:rsidP="00735020">
      <w:pPr>
        <w:pStyle w:val="Akapitzlist"/>
        <w:suppressAutoHyphens/>
        <w:ind w:left="567"/>
        <w:jc w:val="both"/>
        <w:rPr>
          <w:sz w:val="22"/>
          <w:szCs w:val="22"/>
          <w:lang w:eastAsia="pl-PL"/>
        </w:rPr>
      </w:pPr>
      <w:r w:rsidRPr="005A6A28">
        <w:rPr>
          <w:sz w:val="22"/>
          <w:szCs w:val="22"/>
          <w:u w:val="single"/>
          <w:lang w:val="pl-PL" w:eastAsia="pl-PL"/>
        </w:rPr>
        <w:t>Forma dokumen</w:t>
      </w:r>
      <w:r w:rsidR="00735020" w:rsidRPr="005A6A28">
        <w:rPr>
          <w:sz w:val="22"/>
          <w:szCs w:val="22"/>
          <w:u w:val="single"/>
          <w:lang w:val="pl-PL" w:eastAsia="pl-PL"/>
        </w:rPr>
        <w:t>tu</w:t>
      </w:r>
      <w:r w:rsidRPr="005A6A28">
        <w:rPr>
          <w:sz w:val="22"/>
          <w:szCs w:val="22"/>
          <w:lang w:val="pl-PL" w:eastAsia="pl-PL"/>
        </w:rPr>
        <w:t>:</w:t>
      </w:r>
      <w:r w:rsidR="00A0224C" w:rsidRPr="005A6A28">
        <w:rPr>
          <w:sz w:val="22"/>
          <w:szCs w:val="22"/>
          <w:lang w:val="pl-PL" w:eastAsia="pl-PL"/>
        </w:rPr>
        <w:t xml:space="preserve"> </w:t>
      </w:r>
      <w:r w:rsidRPr="005A6A28">
        <w:rPr>
          <w:sz w:val="22"/>
          <w:szCs w:val="22"/>
          <w:lang w:val="pl-PL" w:eastAsia="pl-PL"/>
        </w:rPr>
        <w:t>Oświadcz</w:t>
      </w:r>
      <w:r w:rsidR="0054410B">
        <w:rPr>
          <w:sz w:val="22"/>
          <w:szCs w:val="22"/>
          <w:lang w:val="pl-PL" w:eastAsia="pl-PL"/>
        </w:rPr>
        <w:t>e</w:t>
      </w:r>
      <w:r w:rsidRPr="005A6A28">
        <w:rPr>
          <w:sz w:val="22"/>
          <w:szCs w:val="22"/>
          <w:lang w:val="pl-PL" w:eastAsia="pl-PL"/>
        </w:rPr>
        <w:t>nie, o którym mowa powyżej, musi być złożone w formie oryginału. Wykonawca może złożyć oświadcz</w:t>
      </w:r>
      <w:r w:rsidR="000B56D4">
        <w:rPr>
          <w:sz w:val="22"/>
          <w:szCs w:val="22"/>
          <w:lang w:val="pl-PL" w:eastAsia="pl-PL"/>
        </w:rPr>
        <w:t>e</w:t>
      </w:r>
      <w:r w:rsidRPr="005A6A28">
        <w:rPr>
          <w:sz w:val="22"/>
          <w:szCs w:val="22"/>
          <w:lang w:val="pl-PL" w:eastAsia="pl-PL"/>
        </w:rPr>
        <w:t>nie na własnych drukach, których treść musi być zgodna z drukiem załączonym w SIWZ.</w:t>
      </w:r>
    </w:p>
    <w:p w14:paraId="5D147864" w14:textId="77777777" w:rsidR="00D154BA" w:rsidRPr="005A6A28" w:rsidRDefault="00650A45"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W przypadku wspólnego ubiegania się o zamówienie przez Wykonawców oświadczenie, o którym mowa w Rozdziale VI ust. 1</w:t>
      </w:r>
      <w:r w:rsidR="00A87C4C" w:rsidRPr="005A6A28">
        <w:rPr>
          <w:sz w:val="22"/>
          <w:szCs w:val="22"/>
          <w:lang w:val="pl-PL" w:eastAsia="pl-PL"/>
        </w:rPr>
        <w:t xml:space="preserve"> pkt 1</w:t>
      </w:r>
      <w:r w:rsidRPr="005A6A28">
        <w:rPr>
          <w:sz w:val="22"/>
          <w:szCs w:val="22"/>
          <w:lang w:eastAsia="pl-PL"/>
        </w:rPr>
        <w:t>, składa każdy z Wykonawców wspólnie ubiegających się o zamówienie. Oświadczenie to ma potwierdzać brak podstaw wykluczenia w zakresie, w którym każdy z Wykonawców wykazuje brak podstaw do wykluczenia.</w:t>
      </w:r>
    </w:p>
    <w:p w14:paraId="755B8E89" w14:textId="77777777" w:rsidR="00D154BA" w:rsidRPr="005A6A28" w:rsidRDefault="00650A45"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5478016C" w14:textId="77777777" w:rsidR="00D154BA" w:rsidRPr="005A6A28" w:rsidRDefault="00650A45"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t>
      </w:r>
      <w:r w:rsidR="00BC5C98" w:rsidRPr="005A6A28">
        <w:rPr>
          <w:sz w:val="22"/>
          <w:szCs w:val="22"/>
          <w:lang w:eastAsia="pl-PL"/>
        </w:rPr>
        <w:t>wa w Rozdziale VI ust. 1 pkt 1.</w:t>
      </w:r>
    </w:p>
    <w:p w14:paraId="1ADB7C8E" w14:textId="77777777" w:rsidR="00A0224C" w:rsidRPr="005A6A28" w:rsidRDefault="00650A45"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 xml:space="preserve">Wykonawca w terminie 3 dni od dnia zamieszczenia na stronie internetowej informacji, o której mowa w art. 86 ust. 5 ustawy </w:t>
      </w:r>
      <w:proofErr w:type="spellStart"/>
      <w:r w:rsidRPr="005A6A28">
        <w:rPr>
          <w:sz w:val="22"/>
          <w:szCs w:val="22"/>
          <w:lang w:eastAsia="pl-PL"/>
        </w:rPr>
        <w:t>Pzp</w:t>
      </w:r>
      <w:proofErr w:type="spellEnd"/>
      <w:r w:rsidRPr="005A6A28">
        <w:rPr>
          <w:sz w:val="22"/>
          <w:szCs w:val="22"/>
          <w:lang w:eastAsia="pl-PL"/>
        </w:rPr>
        <w:t xml:space="preserve">, zobowiązany jest przekazać Zamawiającemu oświadczenie o przynależności lub braku przynależności do tej samej grupy kapitałowej, o której mowa w art. 24 ust. 1 pkt 23 ustawy </w:t>
      </w:r>
      <w:proofErr w:type="spellStart"/>
      <w:r w:rsidRPr="005A6A28">
        <w:rPr>
          <w:sz w:val="22"/>
          <w:szCs w:val="22"/>
          <w:lang w:eastAsia="pl-PL"/>
        </w:rPr>
        <w:t>Pzp</w:t>
      </w:r>
      <w:proofErr w:type="spellEnd"/>
      <w:r w:rsidRPr="005A6A28">
        <w:rPr>
          <w:sz w:val="22"/>
          <w:szCs w:val="22"/>
          <w:lang w:eastAsia="pl-PL"/>
        </w:rPr>
        <w:t xml:space="preserve">. Wraz ze złożeniem oświadczenia, Wykonawca może przedstawić dowody, że powiązania z innym Wykonawcą nie prowadzą do zakłócenia konkurencji w postępowaniu o udzielenie zamówienia. Wzór stanowi </w:t>
      </w:r>
      <w:r w:rsidR="00A0224C" w:rsidRPr="00D6211E">
        <w:rPr>
          <w:b/>
          <w:sz w:val="22"/>
          <w:szCs w:val="22"/>
          <w:lang w:eastAsia="pl-PL"/>
        </w:rPr>
        <w:t>załącznik</w:t>
      </w:r>
      <w:r w:rsidRPr="00D6211E">
        <w:rPr>
          <w:b/>
          <w:sz w:val="22"/>
          <w:szCs w:val="22"/>
          <w:lang w:eastAsia="pl-PL"/>
        </w:rPr>
        <w:t xml:space="preserve"> nr </w:t>
      </w:r>
      <w:r w:rsidR="00D6211E" w:rsidRPr="00D6211E">
        <w:rPr>
          <w:b/>
          <w:sz w:val="22"/>
          <w:szCs w:val="22"/>
          <w:lang w:val="pl-PL" w:eastAsia="pl-PL"/>
        </w:rPr>
        <w:t>5</w:t>
      </w:r>
      <w:r w:rsidRPr="005A6A28">
        <w:rPr>
          <w:sz w:val="22"/>
          <w:szCs w:val="22"/>
          <w:lang w:eastAsia="pl-PL"/>
        </w:rPr>
        <w:t xml:space="preserve"> do SIWZ.</w:t>
      </w:r>
    </w:p>
    <w:p w14:paraId="714611C6" w14:textId="77777777" w:rsidR="00A0224C" w:rsidRPr="005A6A28" w:rsidRDefault="00650A45" w:rsidP="00AE6C85">
      <w:pPr>
        <w:pStyle w:val="Akapitzlist"/>
        <w:suppressAutoHyphens/>
        <w:ind w:left="284"/>
        <w:jc w:val="both"/>
        <w:rPr>
          <w:sz w:val="22"/>
          <w:szCs w:val="22"/>
          <w:lang w:val="pl-PL" w:eastAsia="pl-PL"/>
        </w:rPr>
      </w:pPr>
      <w:r w:rsidRPr="005A6A28">
        <w:rPr>
          <w:sz w:val="22"/>
          <w:szCs w:val="22"/>
          <w:lang w:eastAsia="pl-PL"/>
        </w:rPr>
        <w:t>W przypadku wspólnego ubiegania się o zamówienie przez Wykonawców oświadczenie o przynależności lub braku przynależności do tej samej grupy kapitałowej, składa każdy z Wykonawców.</w:t>
      </w:r>
      <w:r w:rsidR="00A0224C" w:rsidRPr="005A6A28">
        <w:rPr>
          <w:sz w:val="22"/>
          <w:szCs w:val="22"/>
          <w:lang w:val="pl-PL" w:eastAsia="pl-PL"/>
        </w:rPr>
        <w:t xml:space="preserve"> </w:t>
      </w:r>
    </w:p>
    <w:p w14:paraId="2824CFFE" w14:textId="77777777" w:rsidR="00A0224C" w:rsidRPr="005A6A28" w:rsidRDefault="00650A45" w:rsidP="00AE6C85">
      <w:pPr>
        <w:pStyle w:val="Akapitzlist"/>
        <w:suppressAutoHyphens/>
        <w:ind w:left="284"/>
        <w:jc w:val="both"/>
        <w:rPr>
          <w:sz w:val="22"/>
          <w:szCs w:val="22"/>
          <w:lang w:eastAsia="pl-PL"/>
        </w:rPr>
      </w:pPr>
      <w:r w:rsidRPr="005A6A28">
        <w:rPr>
          <w:sz w:val="22"/>
          <w:szCs w:val="22"/>
          <w:u w:val="single"/>
          <w:lang w:eastAsia="pl-PL"/>
        </w:rPr>
        <w:t>Forma dokumentu</w:t>
      </w:r>
      <w:r w:rsidRPr="005A6A28">
        <w:rPr>
          <w:sz w:val="22"/>
          <w:szCs w:val="22"/>
          <w:lang w:eastAsia="pl-PL"/>
        </w:rPr>
        <w:t>:</w:t>
      </w:r>
      <w:r w:rsidR="00A0224C" w:rsidRPr="005A6A28">
        <w:rPr>
          <w:sz w:val="22"/>
          <w:szCs w:val="22"/>
          <w:lang w:val="pl-PL" w:eastAsia="pl-PL"/>
        </w:rPr>
        <w:t xml:space="preserve"> </w:t>
      </w:r>
      <w:r w:rsidRPr="005A6A28">
        <w:rPr>
          <w:sz w:val="22"/>
          <w:szCs w:val="22"/>
          <w:lang w:eastAsia="pl-PL"/>
        </w:rPr>
        <w:t>Oświadczenie, o którym mowa powyżej musi by</w:t>
      </w:r>
      <w:r w:rsidR="00BC5C98" w:rsidRPr="005A6A28">
        <w:rPr>
          <w:sz w:val="22"/>
          <w:szCs w:val="22"/>
          <w:lang w:eastAsia="pl-PL"/>
        </w:rPr>
        <w:t>ć złożone w formie oryginału.</w:t>
      </w:r>
    </w:p>
    <w:p w14:paraId="274C0EE1" w14:textId="77777777" w:rsidR="00B9542D" w:rsidRPr="005A6A28" w:rsidRDefault="00650A45"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 xml:space="preserve">Powołując się na art. 24aa ustawy </w:t>
      </w:r>
      <w:proofErr w:type="spellStart"/>
      <w:r w:rsidRPr="005A6A28">
        <w:rPr>
          <w:sz w:val="22"/>
          <w:szCs w:val="22"/>
          <w:lang w:eastAsia="pl-PL"/>
        </w:rPr>
        <w:t>Pzp</w:t>
      </w:r>
      <w:proofErr w:type="spellEnd"/>
      <w:r w:rsidRPr="005A6A28">
        <w:rPr>
          <w:sz w:val="22"/>
          <w:szCs w:val="22"/>
          <w:lang w:eastAsia="pl-PL"/>
        </w:rPr>
        <w:t xml:space="preserve"> Zamawiający najpierw dokona oceny ofert, a następnie zbada, czy Wykonawca, którego oferta została oceniona jako najkorzystn</w:t>
      </w:r>
      <w:r w:rsidR="00B97371" w:rsidRPr="005A6A28">
        <w:rPr>
          <w:sz w:val="22"/>
          <w:szCs w:val="22"/>
          <w:lang w:eastAsia="pl-PL"/>
        </w:rPr>
        <w:t>iejsza, nie podlega wykluczeniu</w:t>
      </w:r>
      <w:r w:rsidRPr="005A6A28">
        <w:rPr>
          <w:sz w:val="22"/>
          <w:szCs w:val="22"/>
          <w:lang w:eastAsia="pl-PL"/>
        </w:rPr>
        <w:t>. Jeżeli Wykonawca ten będzie uchylał się od zawarcia umowy, Zamawiający zbada, czy nie podlega wykluczeniu Wykonawca, który złożył ofertę najwyżej ocen</w:t>
      </w:r>
      <w:r w:rsidR="00BC5C98" w:rsidRPr="005A6A28">
        <w:rPr>
          <w:sz w:val="22"/>
          <w:szCs w:val="22"/>
          <w:lang w:eastAsia="pl-PL"/>
        </w:rPr>
        <w:t>ioną spośród pozostałych ofert.</w:t>
      </w:r>
    </w:p>
    <w:p w14:paraId="2BE38BC8" w14:textId="719D589C" w:rsidR="00B9542D" w:rsidRPr="005A6A28" w:rsidRDefault="00B9542D" w:rsidP="00AE6C85">
      <w:pPr>
        <w:pStyle w:val="Akapitzlist"/>
        <w:numPr>
          <w:ilvl w:val="0"/>
          <w:numId w:val="23"/>
        </w:numPr>
        <w:suppressAutoHyphens/>
        <w:ind w:left="284" w:hanging="426"/>
        <w:jc w:val="both"/>
        <w:rPr>
          <w:sz w:val="22"/>
          <w:szCs w:val="22"/>
          <w:lang w:eastAsia="pl-PL"/>
        </w:rPr>
      </w:pPr>
      <w:r w:rsidRPr="005A6A28">
        <w:rPr>
          <w:sz w:val="22"/>
          <w:szCs w:val="22"/>
          <w:lang w:eastAsia="pl-PL"/>
        </w:rPr>
        <w:t>Jeżeli Wykonawca nie złoży oświadczenia, o którym mowa w Rozdziale VI ust. 1 pkt 1 lub innych dokumentów niezbędnych do przeprowadzenia postępowania, oświadczenia lub dokumenty są niekompletne, zawierają błędy lub budzą wskazane przez Zamawiającego wątpliwości, Zamawiający wezwie do ich złożenia, uzupełnienia, lub poprawienia lub złożenia wyjaśnień w terminie przez siebie wskazanym, chyba że mimo ich złożenia, uzupełnienia, poprawienia lub do udzielenia wyjaśnień oferta Wykonawcy podlegałaby odrzuceniu albo konieczne byłoby unieważnienie postępowania.</w:t>
      </w:r>
    </w:p>
    <w:p w14:paraId="53EEE643" w14:textId="5A00E4E2" w:rsidR="00A0224C" w:rsidRPr="00C05419" w:rsidRDefault="00650A45" w:rsidP="00F36E78">
      <w:pPr>
        <w:pStyle w:val="Akapitzlist"/>
        <w:numPr>
          <w:ilvl w:val="0"/>
          <w:numId w:val="23"/>
        </w:numPr>
        <w:suppressAutoHyphens/>
        <w:ind w:left="284" w:hanging="426"/>
        <w:jc w:val="both"/>
        <w:rPr>
          <w:lang w:val="pl-PL"/>
        </w:rPr>
      </w:pPr>
      <w:r w:rsidRPr="005A6A28">
        <w:rPr>
          <w:sz w:val="22"/>
          <w:szCs w:val="22"/>
          <w:lang w:eastAsia="pl-PL"/>
        </w:rPr>
        <w:t>W zakresie nie uregulowanym SIWZ, zastosowanie mają przepisy rozporządzenia Ministra Rozwoju z dnia 26 lipca 2016 r. w sprawie rodzajów dokumentów, jakich może żądać Zamawiający od Wykonawcy w postępowaniu o udzielenie zamówienia publicznego (Dz. U. 2016 r., poz. 1126).</w:t>
      </w:r>
    </w:p>
    <w:p w14:paraId="0F048CB5" w14:textId="77777777" w:rsidR="00650A45" w:rsidRPr="005A6A28" w:rsidRDefault="00650A45" w:rsidP="00650A45">
      <w:pPr>
        <w:suppressAutoHyphens/>
        <w:spacing w:after="0" w:line="240" w:lineRule="auto"/>
        <w:ind w:left="284"/>
        <w:jc w:val="both"/>
        <w:rPr>
          <w:rFonts w:ascii="Times New Roman" w:eastAsia="Times New Roman" w:hAnsi="Times New Roman" w:cs="Times New Roman"/>
          <w:lang w:eastAsia="pl-PL"/>
        </w:rPr>
      </w:pPr>
    </w:p>
    <w:p w14:paraId="3C96B29A" w14:textId="77777777" w:rsidR="007E3EB4" w:rsidRPr="005A6A28" w:rsidRDefault="00650A45" w:rsidP="006515B5">
      <w:pPr>
        <w:pStyle w:val="Akapitzlist"/>
        <w:numPr>
          <w:ilvl w:val="0"/>
          <w:numId w:val="47"/>
        </w:numPr>
        <w:suppressAutoHyphens/>
        <w:ind w:left="426"/>
        <w:jc w:val="both"/>
        <w:rPr>
          <w:b/>
          <w:sz w:val="22"/>
          <w:szCs w:val="22"/>
          <w:lang w:eastAsia="pl-PL"/>
        </w:rPr>
      </w:pPr>
      <w:r w:rsidRPr="005A6A28">
        <w:rPr>
          <w:b/>
          <w:sz w:val="22"/>
          <w:szCs w:val="22"/>
          <w:lang w:eastAsia="pl-PL"/>
        </w:rPr>
        <w:t>Informacje o sposobie porozumiewania się zamawiającego z wykonawcami, a także wskazanie osób uprawnionych do porozumiewania się z Wykonawcami:</w:t>
      </w:r>
    </w:p>
    <w:p w14:paraId="7C4E9648" w14:textId="77777777" w:rsidR="00FE4922" w:rsidRPr="005A6A28" w:rsidRDefault="00FE4922" w:rsidP="00FE4922">
      <w:pPr>
        <w:pStyle w:val="Akapitzlist"/>
        <w:suppressAutoHyphens/>
        <w:jc w:val="both"/>
        <w:rPr>
          <w:b/>
          <w:sz w:val="22"/>
          <w:szCs w:val="22"/>
          <w:lang w:eastAsia="pl-PL"/>
        </w:rPr>
      </w:pPr>
    </w:p>
    <w:p w14:paraId="6DE84E47"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Wszelkie zawiadomienia, oświadczenia, wnioski oraz informacje Zamawiający oraz Wyko</w:t>
      </w:r>
      <w:r w:rsidR="00BC5C98" w:rsidRPr="005A6A28">
        <w:rPr>
          <w:sz w:val="22"/>
          <w:szCs w:val="22"/>
          <w:lang w:eastAsia="pl-PL"/>
        </w:rPr>
        <w:t>nawcy mogą przekazywać pisemnie</w:t>
      </w:r>
      <w:r w:rsidRPr="005A6A28">
        <w:rPr>
          <w:sz w:val="22"/>
          <w:szCs w:val="22"/>
          <w:lang w:eastAsia="pl-PL"/>
        </w:rPr>
        <w:t xml:space="preserve"> lub przy użyciu środków komunikacji elektronicznej w rozumieniu ustawy z dnia 18 lipca 2002 r. o świadczeniu usług drogą elektroniczną (Dz. U. z 2017 r. poz. 1219 ze zm.), za wyjątkiem oferty, umowy oraz oświadczeń i dokumentów wymienionych w Rozdziale VI niniejszej SIWZ również w przypadku ich złożenia w wyniku wezwania, o którym m</w:t>
      </w:r>
      <w:r w:rsidR="003447C8" w:rsidRPr="005A6A28">
        <w:rPr>
          <w:sz w:val="22"/>
          <w:szCs w:val="22"/>
          <w:lang w:eastAsia="pl-PL"/>
        </w:rPr>
        <w:t xml:space="preserve">owa w art. 26 ust. 3 ustawy </w:t>
      </w:r>
      <w:proofErr w:type="spellStart"/>
      <w:r w:rsidR="003447C8" w:rsidRPr="005A6A28">
        <w:rPr>
          <w:sz w:val="22"/>
          <w:szCs w:val="22"/>
          <w:lang w:eastAsia="pl-PL"/>
        </w:rPr>
        <w:t>Pzp</w:t>
      </w:r>
      <w:proofErr w:type="spellEnd"/>
      <w:r w:rsidR="003447C8" w:rsidRPr="005A6A28">
        <w:rPr>
          <w:sz w:val="22"/>
          <w:szCs w:val="22"/>
          <w:lang w:val="pl-PL" w:eastAsia="pl-PL"/>
        </w:rPr>
        <w:t xml:space="preserve">. </w:t>
      </w:r>
      <w:r w:rsidRPr="005A6A28">
        <w:rPr>
          <w:sz w:val="22"/>
          <w:szCs w:val="22"/>
          <w:lang w:eastAsia="pl-PL"/>
        </w:rPr>
        <w:t xml:space="preserve">Zawiadomienia, oświadczenia, wnioski oraz informacje przekazywane przez Wykonawcę w formie pisemnej należy składać za pośrednictwem operatora pocztowego w rozumieniu ustawy z dnia 23 listopada 2012 r. – Prawo pocztowe (Dz. U. z 2017 r. poz. 1481 ze zm.), posłańca lub osobiście. </w:t>
      </w:r>
    </w:p>
    <w:p w14:paraId="040FD908"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W korespondencji kierowanej do Zamawiającego Wykonawca winien posługiwać się numerem sprawy określonym w SIWZ.</w:t>
      </w:r>
    </w:p>
    <w:p w14:paraId="6F05B649"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 xml:space="preserve">Zawiadomienia, oświadczenia, wnioski oraz informacje przekazywane przez Wykonawcę pisemnie winny być składane na adres: </w:t>
      </w:r>
      <w:r w:rsidRPr="005A6A28">
        <w:rPr>
          <w:b/>
          <w:sz w:val="22"/>
          <w:szCs w:val="22"/>
          <w:lang w:eastAsia="pl-PL"/>
        </w:rPr>
        <w:t>Al. Lotników 32/46 pok. 101, 02-668 Warszawa</w:t>
      </w:r>
      <w:r w:rsidRPr="005A6A28">
        <w:rPr>
          <w:sz w:val="22"/>
          <w:szCs w:val="22"/>
          <w:lang w:eastAsia="pl-PL"/>
        </w:rPr>
        <w:t>.</w:t>
      </w:r>
    </w:p>
    <w:p w14:paraId="492EF911"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 xml:space="preserve">Zawiadomienia, oświadczenia, wnioski oraz informacje przekazywane przez Wykonawcę drogą elektroniczną winny być kierowane na adres: </w:t>
      </w:r>
      <w:r w:rsidRPr="005A6A28">
        <w:rPr>
          <w:b/>
          <w:sz w:val="22"/>
          <w:szCs w:val="22"/>
          <w:lang w:eastAsia="pl-PL"/>
        </w:rPr>
        <w:t>dzpie@ifpan.edu.pl</w:t>
      </w:r>
      <w:r w:rsidR="00C0785B" w:rsidRPr="005A6A28">
        <w:rPr>
          <w:sz w:val="22"/>
          <w:szCs w:val="22"/>
          <w:lang w:val="pl-PL" w:eastAsia="pl-PL"/>
        </w:rPr>
        <w:t>.</w:t>
      </w:r>
    </w:p>
    <w:p w14:paraId="2A15E668"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Wszelkie zawiadomienia, oświadczenia, wnioski oraz informacje przekazane w formie elektronicznej wymagają na żądanie każdej ze stron, niezwłocznego potwierdzenia faktu ich otrzymania.</w:t>
      </w:r>
    </w:p>
    <w:p w14:paraId="2534E678"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W przypadku niepotwierdzenia przez Wykonawcę faktu otrzymania przekazanych przez Zamawiającego zawiadomień, oświadczeń wniosków lub informacji, Zamawiający uzna, że dotarły one do Wykonawcy w dniu i godzinie ich nadania i były czytelne.</w:t>
      </w:r>
    </w:p>
    <w:p w14:paraId="797A5664"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Wykonawca może zwrócić się do Zamawiającego o wyjaśnienie treści SIWZ.</w:t>
      </w:r>
    </w:p>
    <w:p w14:paraId="6551417F"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w poprzednim zdaniu, lub dotyczy udzielonych wyjaśnień, Zamawiający może udzielić wyjaśnień albo pozostawić wniosek bez rozpoznania. Zamawiający zamieści wyjaśnienia na stronie internetowej, na której udostępniono SIWZ.</w:t>
      </w:r>
    </w:p>
    <w:p w14:paraId="794A990C"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Przedłużenie terminu składania ofert nie wpływa na bieg terminu składania wniosku, o którym mowa w Rozdz. VII ust. 8.</w:t>
      </w:r>
    </w:p>
    <w:p w14:paraId="3DDE617D"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W przypadku rozbieżności pomiędzy treścią niniejszej SIWZ a treścią udzielonych odpowiedzi jako obowiązującą należy przyjąć treść pisma zawierającego późniejsze oświadczenie Zamawiającego.</w:t>
      </w:r>
    </w:p>
    <w:p w14:paraId="174EC344"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 xml:space="preserve">Jednocześnie Zamawiający informuje, że przepisy ustawy </w:t>
      </w:r>
      <w:proofErr w:type="spellStart"/>
      <w:r w:rsidRPr="005A6A28">
        <w:rPr>
          <w:sz w:val="22"/>
          <w:szCs w:val="22"/>
          <w:lang w:eastAsia="pl-PL"/>
        </w:rPr>
        <w:t>Pzp</w:t>
      </w:r>
      <w:proofErr w:type="spellEnd"/>
      <w:r w:rsidRPr="005A6A28">
        <w:rPr>
          <w:sz w:val="22"/>
          <w:szCs w:val="22"/>
          <w:lang w:eastAsia="pl-PL"/>
        </w:rPr>
        <w:t xml:space="preserve"> nie pozwalają na jakikolwiek inny kontakt - zarówno z Zamawiającym, jak i osobami uprawnionymi do porozumiewania się z Wykonawcami - niż wskazany w niniejszym rozdziale SIWZ. Zamawiający </w:t>
      </w:r>
      <w:r w:rsidR="003447C8" w:rsidRPr="005A6A28">
        <w:rPr>
          <w:sz w:val="22"/>
          <w:szCs w:val="22"/>
          <w:lang w:val="pl-PL" w:eastAsia="pl-PL"/>
        </w:rPr>
        <w:t xml:space="preserve">informuje, iż żadne wyjaśnienia nie będą udzielane ani </w:t>
      </w:r>
      <w:r w:rsidRPr="005A6A28">
        <w:rPr>
          <w:sz w:val="22"/>
          <w:szCs w:val="22"/>
          <w:lang w:eastAsia="pl-PL"/>
        </w:rPr>
        <w:t>telefoniczn</w:t>
      </w:r>
      <w:r w:rsidR="003447C8" w:rsidRPr="005A6A28">
        <w:rPr>
          <w:sz w:val="22"/>
          <w:szCs w:val="22"/>
          <w:lang w:val="pl-PL" w:eastAsia="pl-PL"/>
        </w:rPr>
        <w:t xml:space="preserve">ie ani osobiście </w:t>
      </w:r>
      <w:r w:rsidRPr="005A6A28">
        <w:rPr>
          <w:sz w:val="22"/>
          <w:szCs w:val="22"/>
          <w:lang w:eastAsia="pl-PL"/>
        </w:rPr>
        <w:t>w siedzibie</w:t>
      </w:r>
      <w:r w:rsidR="003447C8" w:rsidRPr="005A6A28">
        <w:rPr>
          <w:sz w:val="22"/>
          <w:szCs w:val="22"/>
          <w:lang w:val="pl-PL" w:eastAsia="pl-PL"/>
        </w:rPr>
        <w:t xml:space="preserve"> Zamawiającego.</w:t>
      </w:r>
    </w:p>
    <w:p w14:paraId="43A5CCCA" w14:textId="77777777" w:rsidR="007E3EB4" w:rsidRPr="005A6A28" w:rsidRDefault="00650A45" w:rsidP="00AE6C85">
      <w:pPr>
        <w:pStyle w:val="Akapitzlist"/>
        <w:numPr>
          <w:ilvl w:val="0"/>
          <w:numId w:val="25"/>
        </w:numPr>
        <w:suppressAutoHyphens/>
        <w:ind w:left="284" w:hanging="426"/>
        <w:jc w:val="both"/>
        <w:rPr>
          <w:sz w:val="22"/>
          <w:szCs w:val="22"/>
          <w:lang w:eastAsia="pl-PL"/>
        </w:rPr>
      </w:pPr>
      <w:r w:rsidRPr="005A6A28">
        <w:rPr>
          <w:sz w:val="22"/>
          <w:szCs w:val="22"/>
          <w:lang w:eastAsia="pl-PL"/>
        </w:rPr>
        <w:t>Zamawiający nie ponosi odpowiedzialności z tytułu:</w:t>
      </w:r>
    </w:p>
    <w:p w14:paraId="4AAE26FE" w14:textId="77777777" w:rsidR="00735020" w:rsidRPr="005A6A28" w:rsidRDefault="00650A45" w:rsidP="00AE6C85">
      <w:pPr>
        <w:pStyle w:val="Akapitzlist"/>
        <w:numPr>
          <w:ilvl w:val="0"/>
          <w:numId w:val="26"/>
        </w:numPr>
        <w:suppressAutoHyphens/>
        <w:ind w:left="709" w:hanging="425"/>
        <w:jc w:val="both"/>
        <w:rPr>
          <w:sz w:val="22"/>
          <w:szCs w:val="22"/>
          <w:lang w:eastAsia="pl-PL"/>
        </w:rPr>
      </w:pPr>
      <w:r w:rsidRPr="005A6A28">
        <w:rPr>
          <w:sz w:val="22"/>
          <w:szCs w:val="22"/>
          <w:lang w:eastAsia="pl-PL"/>
        </w:rPr>
        <w:t>okoliczności wynikających z niewłaściwego zabezpieczenia lub opisania przez Wykonawcę koperty, w której znajduje się składana przez niego oferta lub zmiana oferty;</w:t>
      </w:r>
    </w:p>
    <w:p w14:paraId="161AAE4D" w14:textId="77777777" w:rsidR="00735020" w:rsidRPr="005A6A28" w:rsidRDefault="00650A45" w:rsidP="00AE6C85">
      <w:pPr>
        <w:pStyle w:val="Akapitzlist"/>
        <w:numPr>
          <w:ilvl w:val="0"/>
          <w:numId w:val="26"/>
        </w:numPr>
        <w:suppressAutoHyphens/>
        <w:ind w:left="709" w:hanging="425"/>
        <w:jc w:val="both"/>
        <w:rPr>
          <w:sz w:val="22"/>
          <w:szCs w:val="22"/>
          <w:lang w:eastAsia="pl-PL"/>
        </w:rPr>
      </w:pPr>
      <w:r w:rsidRPr="005A6A28">
        <w:rPr>
          <w:sz w:val="22"/>
          <w:szCs w:val="22"/>
          <w:lang w:eastAsia="pl-PL"/>
        </w:rPr>
        <w:t>okoliczności wynikających z niewłaściwego zabezpieczenia przez Wykonawcę informacji stanowiących tajemnicę przedsiębiorstwa w rozumieniu przepisów o zwalczaniu nieuczciwej konkurencji;</w:t>
      </w:r>
    </w:p>
    <w:p w14:paraId="189D7327" w14:textId="77777777" w:rsidR="00735020" w:rsidRPr="005A6A28" w:rsidRDefault="00650A45" w:rsidP="00AE6C85">
      <w:pPr>
        <w:pStyle w:val="Akapitzlist"/>
        <w:numPr>
          <w:ilvl w:val="0"/>
          <w:numId w:val="26"/>
        </w:numPr>
        <w:suppressAutoHyphens/>
        <w:ind w:left="709" w:hanging="425"/>
        <w:jc w:val="both"/>
        <w:rPr>
          <w:sz w:val="22"/>
          <w:szCs w:val="22"/>
          <w:lang w:eastAsia="pl-PL"/>
        </w:rPr>
      </w:pPr>
      <w:r w:rsidRPr="005A6A28">
        <w:rPr>
          <w:sz w:val="22"/>
          <w:szCs w:val="22"/>
          <w:lang w:eastAsia="pl-PL"/>
        </w:rPr>
        <w:t>nieotrzymania przez Wykonawcę informacji związanych z prowadzonym postępowaniem w przypadku wskazania przez Wykonawcę w ofercie błędnego adresu, numeru telefonu, adresu e-mail lub numeru sprawy;</w:t>
      </w:r>
    </w:p>
    <w:p w14:paraId="1063719B" w14:textId="6F59A99C" w:rsidR="00650A45" w:rsidRPr="00C05419" w:rsidRDefault="00650A45" w:rsidP="00C05419">
      <w:pPr>
        <w:pStyle w:val="Akapitzlist"/>
        <w:numPr>
          <w:ilvl w:val="0"/>
          <w:numId w:val="26"/>
        </w:numPr>
        <w:suppressAutoHyphens/>
        <w:ind w:left="709" w:hanging="425"/>
        <w:jc w:val="both"/>
        <w:rPr>
          <w:lang w:eastAsia="pl-PL"/>
        </w:rPr>
      </w:pPr>
      <w:r w:rsidRPr="005A6A28">
        <w:rPr>
          <w:sz w:val="22"/>
          <w:szCs w:val="22"/>
          <w:lang w:eastAsia="pl-PL"/>
        </w:rPr>
        <w:t>okoliczności wynikających z błędnego wskazania przez Wykonawcę w ofercie informacji dotyczących „rachunku prowadzonego w banku” oraz „numeru konta”, na który należy zwrócić wadium wniesione w pieniądzu – jeżeli dotyczy.</w:t>
      </w:r>
    </w:p>
    <w:p w14:paraId="520A141C" w14:textId="77777777" w:rsidR="0057620C" w:rsidRPr="005A6A28" w:rsidRDefault="0057620C" w:rsidP="006515B5">
      <w:pPr>
        <w:pStyle w:val="Akapitzlist"/>
        <w:numPr>
          <w:ilvl w:val="0"/>
          <w:numId w:val="22"/>
        </w:numPr>
        <w:ind w:left="426"/>
        <w:jc w:val="both"/>
        <w:rPr>
          <w:b/>
          <w:sz w:val="22"/>
          <w:szCs w:val="22"/>
          <w:lang w:eastAsia="pl-PL"/>
        </w:rPr>
      </w:pPr>
      <w:r w:rsidRPr="005A6A28">
        <w:rPr>
          <w:b/>
          <w:sz w:val="22"/>
          <w:szCs w:val="22"/>
          <w:lang w:eastAsia="pl-PL"/>
        </w:rPr>
        <w:t>Wymagania dotyczące wadium</w:t>
      </w:r>
    </w:p>
    <w:p w14:paraId="67B256FA" w14:textId="77777777" w:rsidR="00735020" w:rsidRPr="005A6A28" w:rsidRDefault="00735020" w:rsidP="00735020">
      <w:pPr>
        <w:pStyle w:val="Akapitzlist"/>
        <w:ind w:left="426"/>
        <w:jc w:val="both"/>
        <w:rPr>
          <w:b/>
          <w:sz w:val="22"/>
          <w:szCs w:val="22"/>
          <w:lang w:eastAsia="pl-PL"/>
        </w:rPr>
      </w:pPr>
    </w:p>
    <w:p w14:paraId="3FBFA8BC" w14:textId="77777777" w:rsidR="0057620C" w:rsidRPr="005A6A28" w:rsidRDefault="0057620C" w:rsidP="00C0785B">
      <w:pPr>
        <w:pStyle w:val="Akapitzlist"/>
        <w:ind w:left="284"/>
        <w:jc w:val="both"/>
        <w:rPr>
          <w:sz w:val="22"/>
          <w:szCs w:val="22"/>
          <w:lang w:val="pl-PL" w:eastAsia="pl-PL"/>
        </w:rPr>
      </w:pPr>
      <w:r w:rsidRPr="005A6A28">
        <w:rPr>
          <w:sz w:val="22"/>
          <w:szCs w:val="22"/>
          <w:lang w:eastAsia="pl-PL"/>
        </w:rPr>
        <w:t>Zamawiający nie wymaga wniesienia wadium.</w:t>
      </w:r>
    </w:p>
    <w:p w14:paraId="36B90E10" w14:textId="77777777" w:rsidR="0057620C" w:rsidRPr="005A6A28" w:rsidRDefault="0057620C" w:rsidP="0057620C">
      <w:pPr>
        <w:pStyle w:val="Akapitzlist"/>
        <w:ind w:left="426"/>
        <w:jc w:val="both"/>
        <w:rPr>
          <w:sz w:val="22"/>
          <w:szCs w:val="22"/>
          <w:lang w:val="pl-PL" w:eastAsia="pl-PL"/>
        </w:rPr>
      </w:pPr>
    </w:p>
    <w:p w14:paraId="745D4683" w14:textId="77777777" w:rsidR="0057620C" w:rsidRPr="005A6A28" w:rsidRDefault="0057620C" w:rsidP="006515B5">
      <w:pPr>
        <w:pStyle w:val="Akapitzlist"/>
        <w:numPr>
          <w:ilvl w:val="0"/>
          <w:numId w:val="22"/>
        </w:numPr>
        <w:ind w:left="426"/>
        <w:jc w:val="both"/>
        <w:rPr>
          <w:b/>
          <w:sz w:val="22"/>
          <w:szCs w:val="22"/>
          <w:lang w:eastAsia="pl-PL"/>
        </w:rPr>
      </w:pPr>
      <w:r w:rsidRPr="005A6A28">
        <w:rPr>
          <w:b/>
          <w:sz w:val="22"/>
          <w:szCs w:val="22"/>
          <w:lang w:eastAsia="pl-PL"/>
        </w:rPr>
        <w:t>Termin związania ofertą</w:t>
      </w:r>
    </w:p>
    <w:p w14:paraId="39671377"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42628A15" w14:textId="77777777" w:rsidR="00C0785B" w:rsidRPr="005A6A28" w:rsidRDefault="00292541" w:rsidP="00AE6C85">
      <w:pPr>
        <w:pStyle w:val="Akapitzlist"/>
        <w:numPr>
          <w:ilvl w:val="0"/>
          <w:numId w:val="27"/>
        </w:numPr>
        <w:ind w:left="284" w:hanging="426"/>
        <w:jc w:val="both"/>
        <w:rPr>
          <w:sz w:val="22"/>
          <w:szCs w:val="22"/>
          <w:lang w:eastAsia="pl-PL"/>
        </w:rPr>
      </w:pPr>
      <w:r w:rsidRPr="005A6A28">
        <w:rPr>
          <w:sz w:val="22"/>
          <w:szCs w:val="22"/>
          <w:lang w:eastAsia="pl-PL"/>
        </w:rPr>
        <w:t xml:space="preserve">Wykonawca będzie związany ofertą przez okres </w:t>
      </w:r>
      <w:r w:rsidR="0057620C" w:rsidRPr="005A6A28">
        <w:rPr>
          <w:sz w:val="22"/>
          <w:szCs w:val="22"/>
          <w:lang w:eastAsia="pl-PL"/>
        </w:rPr>
        <w:t>30</w:t>
      </w:r>
      <w:r w:rsidRPr="005A6A28">
        <w:rPr>
          <w:sz w:val="22"/>
          <w:szCs w:val="22"/>
          <w:lang w:eastAsia="pl-PL"/>
        </w:rPr>
        <w:t xml:space="preserve"> dni. </w:t>
      </w:r>
    </w:p>
    <w:p w14:paraId="595816E7" w14:textId="77777777" w:rsidR="00C0785B" w:rsidRPr="005A6A28" w:rsidRDefault="00292541" w:rsidP="00AE6C85">
      <w:pPr>
        <w:pStyle w:val="Akapitzlist"/>
        <w:numPr>
          <w:ilvl w:val="0"/>
          <w:numId w:val="27"/>
        </w:numPr>
        <w:ind w:left="284" w:hanging="426"/>
        <w:jc w:val="both"/>
        <w:rPr>
          <w:sz w:val="22"/>
          <w:szCs w:val="22"/>
          <w:lang w:eastAsia="pl-PL"/>
        </w:rPr>
      </w:pPr>
      <w:r w:rsidRPr="005A6A28">
        <w:rPr>
          <w:sz w:val="22"/>
          <w:szCs w:val="22"/>
          <w:lang w:eastAsia="pl-PL"/>
        </w:rPr>
        <w:t>Bieg terminu związania ofertą rozpoczyna się wraz z upływem terminu składania ofert</w:t>
      </w:r>
      <w:r w:rsidR="00655718" w:rsidRPr="005A6A28">
        <w:rPr>
          <w:sz w:val="22"/>
          <w:szCs w:val="22"/>
          <w:lang w:eastAsia="pl-PL"/>
        </w:rPr>
        <w:t xml:space="preserve"> </w:t>
      </w:r>
      <w:r w:rsidRPr="005A6A28">
        <w:rPr>
          <w:sz w:val="22"/>
          <w:szCs w:val="22"/>
          <w:lang w:eastAsia="pl-PL"/>
        </w:rPr>
        <w:t xml:space="preserve">(art. 85 ust. 5 ustawy </w:t>
      </w:r>
      <w:proofErr w:type="spellStart"/>
      <w:r w:rsidRPr="005A6A28">
        <w:rPr>
          <w:sz w:val="22"/>
          <w:szCs w:val="22"/>
          <w:lang w:eastAsia="pl-PL"/>
        </w:rPr>
        <w:t>Pzp</w:t>
      </w:r>
      <w:proofErr w:type="spellEnd"/>
      <w:r w:rsidRPr="005A6A28">
        <w:rPr>
          <w:sz w:val="22"/>
          <w:szCs w:val="22"/>
          <w:lang w:eastAsia="pl-PL"/>
        </w:rPr>
        <w:t>).</w:t>
      </w:r>
    </w:p>
    <w:p w14:paraId="23737C81" w14:textId="77777777" w:rsidR="00292541" w:rsidRPr="005A6A28" w:rsidRDefault="00292541" w:rsidP="00AE6C85">
      <w:pPr>
        <w:pStyle w:val="Akapitzlist"/>
        <w:numPr>
          <w:ilvl w:val="0"/>
          <w:numId w:val="27"/>
        </w:numPr>
        <w:ind w:left="284" w:hanging="426"/>
        <w:jc w:val="both"/>
        <w:rPr>
          <w:sz w:val="22"/>
          <w:szCs w:val="22"/>
          <w:lang w:eastAsia="pl-PL"/>
        </w:rPr>
      </w:pPr>
      <w:r w:rsidRPr="005A6A28">
        <w:rPr>
          <w:sz w:val="22"/>
          <w:szCs w:val="22"/>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07C1983" w14:textId="77777777" w:rsidR="00292541" w:rsidRPr="005A6A28" w:rsidRDefault="00292541" w:rsidP="00CD5A96">
      <w:pPr>
        <w:spacing w:after="0" w:line="240" w:lineRule="auto"/>
        <w:ind w:left="142"/>
        <w:jc w:val="both"/>
        <w:rPr>
          <w:rFonts w:ascii="Times New Roman" w:eastAsia="Times New Roman" w:hAnsi="Times New Roman" w:cs="Times New Roman"/>
          <w:lang w:eastAsia="pl-PL"/>
        </w:rPr>
      </w:pPr>
    </w:p>
    <w:p w14:paraId="53EB765A" w14:textId="77777777" w:rsidR="00292541" w:rsidRPr="005A6A28" w:rsidRDefault="0029254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Opis sposobu przygotowania oferty:</w:t>
      </w:r>
    </w:p>
    <w:p w14:paraId="0B284AA4"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23C4374B" w14:textId="77777777" w:rsidR="00DE2A37" w:rsidRPr="005A6A28" w:rsidRDefault="00292541" w:rsidP="00AE6C85">
      <w:pPr>
        <w:pStyle w:val="Akapitzlist"/>
        <w:numPr>
          <w:ilvl w:val="0"/>
          <w:numId w:val="28"/>
        </w:numPr>
        <w:ind w:left="284" w:hanging="426"/>
        <w:jc w:val="both"/>
        <w:rPr>
          <w:sz w:val="22"/>
          <w:szCs w:val="22"/>
          <w:lang w:eastAsia="pl-PL"/>
        </w:rPr>
      </w:pPr>
      <w:r w:rsidRPr="005A6A28">
        <w:rPr>
          <w:sz w:val="22"/>
          <w:szCs w:val="22"/>
          <w:lang w:eastAsia="pl-PL"/>
        </w:rPr>
        <w:t>Oferta musi zawierać następujące oświadczenia i dokumenty:</w:t>
      </w:r>
    </w:p>
    <w:p w14:paraId="3989F730" w14:textId="77777777" w:rsidR="00735020" w:rsidRPr="005A6A28" w:rsidRDefault="00292541" w:rsidP="006515B5">
      <w:pPr>
        <w:pStyle w:val="Akapitzlist"/>
        <w:numPr>
          <w:ilvl w:val="0"/>
          <w:numId w:val="30"/>
        </w:numPr>
        <w:ind w:left="709"/>
        <w:jc w:val="both"/>
        <w:rPr>
          <w:sz w:val="22"/>
          <w:szCs w:val="22"/>
          <w:lang w:eastAsia="pl-PL"/>
        </w:rPr>
      </w:pPr>
      <w:r w:rsidRPr="005A6A28">
        <w:rPr>
          <w:sz w:val="22"/>
          <w:szCs w:val="22"/>
          <w:lang w:eastAsia="pl-PL"/>
        </w:rPr>
        <w:t xml:space="preserve">wypełniony formularz ofertowy sporządzony wg wzoru stanowiącego </w:t>
      </w:r>
      <w:r w:rsidR="00735020" w:rsidRPr="00B97146">
        <w:rPr>
          <w:b/>
          <w:sz w:val="22"/>
          <w:szCs w:val="22"/>
          <w:lang w:eastAsia="pl-PL"/>
        </w:rPr>
        <w:t>załącznik</w:t>
      </w:r>
      <w:r w:rsidRPr="00B97146">
        <w:rPr>
          <w:b/>
          <w:sz w:val="22"/>
          <w:szCs w:val="22"/>
          <w:lang w:eastAsia="pl-PL"/>
        </w:rPr>
        <w:t xml:space="preserve"> nr </w:t>
      </w:r>
      <w:r w:rsidR="00D6211E">
        <w:rPr>
          <w:b/>
          <w:sz w:val="22"/>
          <w:szCs w:val="22"/>
          <w:lang w:val="pl-PL" w:eastAsia="pl-PL"/>
        </w:rPr>
        <w:t>1</w:t>
      </w:r>
      <w:r w:rsidRPr="005A6A28">
        <w:rPr>
          <w:sz w:val="22"/>
          <w:szCs w:val="22"/>
          <w:lang w:eastAsia="pl-PL"/>
        </w:rPr>
        <w:t xml:space="preserve"> </w:t>
      </w:r>
      <w:r w:rsidR="00DE2A37" w:rsidRPr="005A6A28">
        <w:rPr>
          <w:sz w:val="22"/>
          <w:szCs w:val="22"/>
          <w:lang w:val="pl-PL" w:eastAsia="pl-PL"/>
        </w:rPr>
        <w:t>SIWZ,</w:t>
      </w:r>
    </w:p>
    <w:p w14:paraId="7CDCB617" w14:textId="77777777" w:rsidR="00735020" w:rsidRPr="005A6A28" w:rsidRDefault="0057620C" w:rsidP="006515B5">
      <w:pPr>
        <w:pStyle w:val="Akapitzlist"/>
        <w:numPr>
          <w:ilvl w:val="0"/>
          <w:numId w:val="30"/>
        </w:numPr>
        <w:ind w:left="709"/>
        <w:jc w:val="both"/>
        <w:rPr>
          <w:sz w:val="22"/>
          <w:szCs w:val="22"/>
          <w:lang w:eastAsia="pl-PL"/>
        </w:rPr>
      </w:pPr>
      <w:r w:rsidRPr="005A6A28">
        <w:rPr>
          <w:sz w:val="22"/>
          <w:szCs w:val="22"/>
          <w:lang w:eastAsia="pl-PL"/>
        </w:rPr>
        <w:t xml:space="preserve">pełnomocnictwo do podpisania oferty (o ile umocowanie do dokonania </w:t>
      </w:r>
      <w:r w:rsidR="005759AD" w:rsidRPr="005A6A28">
        <w:rPr>
          <w:sz w:val="22"/>
          <w:szCs w:val="22"/>
          <w:lang w:eastAsia="pl-PL"/>
        </w:rPr>
        <w:t>przedmiot</w:t>
      </w:r>
      <w:r w:rsidRPr="005A6A28">
        <w:rPr>
          <w:sz w:val="22"/>
          <w:szCs w:val="22"/>
          <w:lang w:eastAsia="pl-PL"/>
        </w:rPr>
        <w:t xml:space="preserve">owej czynności nie wynika z </w:t>
      </w:r>
      <w:r w:rsidR="00FB30E1" w:rsidRPr="005A6A28">
        <w:rPr>
          <w:sz w:val="22"/>
          <w:szCs w:val="22"/>
          <w:lang w:val="pl-PL" w:eastAsia="pl-PL"/>
        </w:rPr>
        <w:t xml:space="preserve">innych </w:t>
      </w:r>
      <w:r w:rsidRPr="005A6A28">
        <w:rPr>
          <w:sz w:val="22"/>
          <w:szCs w:val="22"/>
          <w:lang w:eastAsia="pl-PL"/>
        </w:rPr>
        <w:t>dokumentów</w:t>
      </w:r>
      <w:r w:rsidR="00FB30E1" w:rsidRPr="005A6A28">
        <w:rPr>
          <w:sz w:val="22"/>
          <w:szCs w:val="22"/>
          <w:lang w:val="pl-PL" w:eastAsia="pl-PL"/>
        </w:rPr>
        <w:t xml:space="preserve"> załączonych do oferty lub w niej wskazanych (np. odpisu z Krajowego Rejestru Sądowego, zaświadczenia o wpisie do ewidencji i informacji o działalności gospodarczej)</w:t>
      </w:r>
      <w:r w:rsidRPr="005A6A28">
        <w:rPr>
          <w:sz w:val="22"/>
          <w:szCs w:val="22"/>
          <w:lang w:eastAsia="pl-PL"/>
        </w:rPr>
        <w:t>, złożone w formie oryginału lub kopii poświadczonej notarialnie</w:t>
      </w:r>
      <w:r w:rsidR="00DE2A37" w:rsidRPr="005A6A28">
        <w:rPr>
          <w:sz w:val="22"/>
          <w:szCs w:val="22"/>
          <w:lang w:val="pl-PL" w:eastAsia="pl-PL"/>
        </w:rPr>
        <w:t>,</w:t>
      </w:r>
    </w:p>
    <w:p w14:paraId="54F93656" w14:textId="131FC70A" w:rsidR="00114892" w:rsidRPr="00AA7DE6" w:rsidRDefault="00FE4922" w:rsidP="00AA7DE6">
      <w:pPr>
        <w:pStyle w:val="Akapitzlist"/>
        <w:numPr>
          <w:ilvl w:val="0"/>
          <w:numId w:val="30"/>
        </w:numPr>
        <w:ind w:left="709"/>
        <w:jc w:val="both"/>
        <w:rPr>
          <w:sz w:val="22"/>
          <w:szCs w:val="22"/>
          <w:lang w:val="pl-PL" w:eastAsia="pl-PL"/>
        </w:rPr>
      </w:pPr>
      <w:r w:rsidRPr="005A6A28">
        <w:rPr>
          <w:sz w:val="22"/>
          <w:szCs w:val="22"/>
        </w:rPr>
        <w:t>oświadczeni</w:t>
      </w:r>
      <w:r w:rsidRPr="005A6A28">
        <w:rPr>
          <w:sz w:val="22"/>
          <w:szCs w:val="22"/>
          <w:lang w:val="pl-PL"/>
        </w:rPr>
        <w:t>a</w:t>
      </w:r>
      <w:r w:rsidR="0057620C" w:rsidRPr="005A6A28">
        <w:rPr>
          <w:sz w:val="22"/>
          <w:szCs w:val="22"/>
        </w:rPr>
        <w:t xml:space="preserve"> wymienione w Rozdziale VI ust. 1</w:t>
      </w:r>
      <w:r w:rsidR="00DE2A37" w:rsidRPr="005A6A28">
        <w:rPr>
          <w:sz w:val="22"/>
          <w:szCs w:val="22"/>
          <w:lang w:val="pl-PL"/>
        </w:rPr>
        <w:t xml:space="preserve"> </w:t>
      </w:r>
      <w:r w:rsidR="00DE2A37" w:rsidRPr="005A6A28">
        <w:rPr>
          <w:sz w:val="22"/>
          <w:szCs w:val="22"/>
          <w:lang w:eastAsia="pl-PL"/>
        </w:rPr>
        <w:t>pkt 1</w:t>
      </w:r>
      <w:r w:rsidR="0057620C" w:rsidRPr="005A6A28">
        <w:rPr>
          <w:sz w:val="22"/>
          <w:szCs w:val="22"/>
        </w:rPr>
        <w:t xml:space="preserve"> SIWZ</w:t>
      </w:r>
      <w:r w:rsidR="00DE2A37" w:rsidRPr="005A6A28">
        <w:rPr>
          <w:sz w:val="22"/>
          <w:szCs w:val="22"/>
          <w:lang w:val="pl-PL"/>
        </w:rPr>
        <w:t>,</w:t>
      </w:r>
    </w:p>
    <w:p w14:paraId="241E4D63" w14:textId="77777777" w:rsidR="00735020" w:rsidRPr="005A6A28" w:rsidRDefault="00292541" w:rsidP="006515B5">
      <w:pPr>
        <w:pStyle w:val="Akapitzlist"/>
        <w:numPr>
          <w:ilvl w:val="0"/>
          <w:numId w:val="30"/>
        </w:numPr>
        <w:ind w:left="709"/>
        <w:jc w:val="both"/>
        <w:rPr>
          <w:sz w:val="22"/>
          <w:szCs w:val="22"/>
          <w:lang w:eastAsia="pl-PL"/>
        </w:rPr>
      </w:pPr>
      <w:r w:rsidRPr="005A6A28">
        <w:rPr>
          <w:sz w:val="22"/>
          <w:szCs w:val="22"/>
          <w:lang w:eastAsia="pl-PL"/>
        </w:rPr>
        <w:t>uzasadnienie zastrzeżenia tajemnicy przedsiębiorstwa – jeżeli dotyczy</w:t>
      </w:r>
      <w:r w:rsidR="00DE2A37" w:rsidRPr="005A6A28">
        <w:rPr>
          <w:sz w:val="22"/>
          <w:szCs w:val="22"/>
          <w:lang w:val="pl-PL" w:eastAsia="pl-PL"/>
        </w:rPr>
        <w:t>,</w:t>
      </w:r>
    </w:p>
    <w:p w14:paraId="398BA6EE" w14:textId="77777777" w:rsidR="00C0785B" w:rsidRPr="005A6A28" w:rsidRDefault="002E6580" w:rsidP="00AE6C85">
      <w:pPr>
        <w:pStyle w:val="Akapitzlist"/>
        <w:numPr>
          <w:ilvl w:val="0"/>
          <w:numId w:val="28"/>
        </w:numPr>
        <w:ind w:left="284" w:hanging="426"/>
        <w:jc w:val="both"/>
        <w:rPr>
          <w:sz w:val="22"/>
          <w:szCs w:val="22"/>
          <w:lang w:eastAsia="pl-PL"/>
        </w:rPr>
      </w:pPr>
      <w:r w:rsidRPr="005A6A28">
        <w:rPr>
          <w:kern w:val="1"/>
          <w:sz w:val="22"/>
          <w:szCs w:val="22"/>
          <w:lang w:eastAsia="pl-PL"/>
        </w:rPr>
        <w:t>Oferta musi być napisana w języku polskim, na maszynie do pisania, komputerze lub inną trwałą i czytelną techniką oraz podpisana przez osobę(y) upoważnioną do reprezentowania Wykonawcy i zaciągania zobowiązań w wysokości odpowiadającej cenie oferty.</w:t>
      </w:r>
    </w:p>
    <w:p w14:paraId="3D8FDBBE" w14:textId="1ACDF67D" w:rsidR="00C0785B" w:rsidRPr="005A6A28" w:rsidRDefault="002E6580" w:rsidP="00AE6C85">
      <w:pPr>
        <w:pStyle w:val="Akapitzlist"/>
        <w:numPr>
          <w:ilvl w:val="0"/>
          <w:numId w:val="28"/>
        </w:numPr>
        <w:ind w:left="284" w:hanging="426"/>
        <w:jc w:val="both"/>
        <w:rPr>
          <w:sz w:val="22"/>
          <w:szCs w:val="22"/>
          <w:lang w:eastAsia="pl-PL"/>
        </w:rPr>
      </w:pPr>
      <w:r w:rsidRPr="005A6A28">
        <w:rPr>
          <w:kern w:val="1"/>
          <w:sz w:val="22"/>
          <w:szCs w:val="22"/>
          <w:lang w:eastAsia="pl-PL"/>
        </w:rPr>
        <w:t>Oferta musi być podpisana zgodnie z art. 78 ustawy z dnia 23 kwietnia 1964 r. Kodeks cywilny (Dz. U. z 201</w:t>
      </w:r>
      <w:r w:rsidR="00683CF7">
        <w:rPr>
          <w:kern w:val="1"/>
          <w:sz w:val="22"/>
          <w:szCs w:val="22"/>
          <w:lang w:val="pl-PL" w:eastAsia="pl-PL"/>
        </w:rPr>
        <w:t>9</w:t>
      </w:r>
      <w:r w:rsidRPr="005A6A28">
        <w:rPr>
          <w:kern w:val="1"/>
          <w:sz w:val="22"/>
          <w:szCs w:val="22"/>
          <w:lang w:eastAsia="pl-PL"/>
        </w:rPr>
        <w:t xml:space="preserve"> r. poz. </w:t>
      </w:r>
      <w:r w:rsidR="00683CF7">
        <w:rPr>
          <w:kern w:val="1"/>
          <w:sz w:val="22"/>
          <w:szCs w:val="22"/>
          <w:lang w:val="pl-PL" w:eastAsia="pl-PL"/>
        </w:rPr>
        <w:t>1145</w:t>
      </w:r>
      <w:r w:rsidRPr="005A6A28">
        <w:rPr>
          <w:kern w:val="1"/>
          <w:sz w:val="22"/>
          <w:szCs w:val="22"/>
          <w:lang w:eastAsia="pl-PL"/>
        </w:rPr>
        <w:t>), czyli musi być opatrzona własnoręcznym podpisem Wykonawcy lub osoby przez niego upoważnionej. Sposób złożenia podpisu musi pozwalać na identyfikację osoby podpisującej ofertę, w szczególności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r w:rsidR="00C0785B" w:rsidRPr="005A6A28">
        <w:rPr>
          <w:kern w:val="1"/>
          <w:sz w:val="22"/>
          <w:szCs w:val="22"/>
          <w:lang w:val="pl-PL" w:eastAsia="pl-PL"/>
        </w:rPr>
        <w:t xml:space="preserve"> </w:t>
      </w:r>
      <w:r w:rsidRPr="005A6A28">
        <w:rPr>
          <w:kern w:val="1"/>
          <w:sz w:val="22"/>
          <w:szCs w:val="22"/>
          <w:lang w:eastAsia="pl-PL"/>
        </w:rPr>
        <w:t>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w:t>
      </w:r>
      <w:r w:rsidR="00C0785B" w:rsidRPr="005A6A28">
        <w:rPr>
          <w:kern w:val="1"/>
          <w:sz w:val="22"/>
          <w:szCs w:val="22"/>
          <w:lang w:val="pl-PL" w:eastAsia="pl-PL"/>
        </w:rPr>
        <w:t xml:space="preserve"> </w:t>
      </w:r>
      <w:r w:rsidRPr="005A6A28">
        <w:rPr>
          <w:kern w:val="1"/>
          <w:sz w:val="22"/>
          <w:szCs w:val="22"/>
          <w:lang w:eastAsia="pl-PL"/>
        </w:rPr>
        <w:t>Niniejsze postanowienie stosuje się odpowiednio do dalszych pełnomocnictw.</w:t>
      </w:r>
    </w:p>
    <w:p w14:paraId="52EDD559" w14:textId="7D64389D"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 xml:space="preserve">W przypadku podpisania oferty oraz poświadczenia za zgodność z oryginałem kopii dokumentów przez osobę niewymienioną w dokumencie </w:t>
      </w:r>
      <w:r w:rsidR="00D829B0" w:rsidRPr="005A6A28">
        <w:rPr>
          <w:kern w:val="1"/>
          <w:sz w:val="22"/>
          <w:szCs w:val="22"/>
          <w:lang w:eastAsia="pl-PL"/>
        </w:rPr>
        <w:t>rejestr</w:t>
      </w:r>
      <w:r w:rsidR="00D829B0">
        <w:rPr>
          <w:kern w:val="1"/>
          <w:sz w:val="22"/>
          <w:szCs w:val="22"/>
          <w:lang w:val="pl-PL" w:eastAsia="pl-PL"/>
        </w:rPr>
        <w:t>owym</w:t>
      </w:r>
      <w:r w:rsidR="00D829B0" w:rsidRPr="005A6A28">
        <w:rPr>
          <w:kern w:val="1"/>
          <w:sz w:val="22"/>
          <w:szCs w:val="22"/>
          <w:lang w:eastAsia="pl-PL"/>
        </w:rPr>
        <w:t xml:space="preserve"> </w:t>
      </w:r>
      <w:r w:rsidRPr="005A6A28">
        <w:rPr>
          <w:kern w:val="1"/>
          <w:sz w:val="22"/>
          <w:szCs w:val="22"/>
          <w:lang w:eastAsia="pl-PL"/>
        </w:rPr>
        <w:t>(ewidencyjnym) Wykonawcy należy do oferty dołączyć stosowne pełnomocnictwo w oryginale lub kopii poświadczonej notarialnie.</w:t>
      </w:r>
    </w:p>
    <w:p w14:paraId="091EA28F" w14:textId="77777777"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Dokumenty sporządzone w języku obcym są składane wraz z tłumaczeniem na język polski.</w:t>
      </w:r>
    </w:p>
    <w:p w14:paraId="774EF8A6" w14:textId="1A357B64"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Wykonawca ma prawo złożyć tylko jedną ofertę, zawierającą jedną, jednoznacznie opisaną propozycję. Złożenie większej liczby ofert</w:t>
      </w:r>
      <w:r w:rsidR="00D829B0">
        <w:rPr>
          <w:kern w:val="1"/>
          <w:sz w:val="22"/>
          <w:szCs w:val="22"/>
          <w:lang w:val="pl-PL" w:eastAsia="pl-PL"/>
        </w:rPr>
        <w:t xml:space="preserve">, także na podstawie art. 23 ustawy </w:t>
      </w:r>
      <w:proofErr w:type="spellStart"/>
      <w:r w:rsidR="00D829B0">
        <w:rPr>
          <w:kern w:val="1"/>
          <w:sz w:val="22"/>
          <w:szCs w:val="22"/>
          <w:lang w:val="pl-PL" w:eastAsia="pl-PL"/>
        </w:rPr>
        <w:t>Pzp</w:t>
      </w:r>
      <w:proofErr w:type="spellEnd"/>
      <w:r w:rsidR="00D829B0">
        <w:rPr>
          <w:kern w:val="1"/>
          <w:sz w:val="22"/>
          <w:szCs w:val="22"/>
          <w:lang w:val="pl-PL" w:eastAsia="pl-PL"/>
        </w:rPr>
        <w:t>,</w:t>
      </w:r>
      <w:r w:rsidRPr="005A6A28">
        <w:rPr>
          <w:kern w:val="1"/>
          <w:sz w:val="22"/>
          <w:szCs w:val="22"/>
          <w:lang w:eastAsia="pl-PL"/>
        </w:rPr>
        <w:t xml:space="preserve"> spowoduje odrzucenie wszystkich ofert złożonych przez danego Wykonawcę.</w:t>
      </w:r>
    </w:p>
    <w:p w14:paraId="2BA5FB0E" w14:textId="77777777"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Treść złożonej oferty musi odpowiadać treści SIWZ</w:t>
      </w:r>
      <w:r w:rsidR="00C0785B" w:rsidRPr="005A6A28">
        <w:rPr>
          <w:kern w:val="1"/>
          <w:sz w:val="22"/>
          <w:szCs w:val="22"/>
          <w:lang w:val="pl-PL" w:eastAsia="pl-PL"/>
        </w:rPr>
        <w:t>.</w:t>
      </w:r>
    </w:p>
    <w:p w14:paraId="199D2094" w14:textId="77777777"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Wykonawca poniesie wszelkie koszty związane z przygotowaniem i złożeniem oferty.</w:t>
      </w:r>
    </w:p>
    <w:p w14:paraId="3BF79519" w14:textId="77777777"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41FB6ED" w14:textId="77777777" w:rsidR="00C0785B"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Poprawki lub zmiany (również przy użyciu korektora) w ofercie, powinny być parafowane własnoręcznie przez osobę podpisującą ofertę.</w:t>
      </w:r>
    </w:p>
    <w:p w14:paraId="6FB96994" w14:textId="77777777" w:rsidR="002E6580" w:rsidRPr="005A6A28" w:rsidRDefault="002E6580" w:rsidP="00D8740A">
      <w:pPr>
        <w:pStyle w:val="Akapitzlist"/>
        <w:numPr>
          <w:ilvl w:val="0"/>
          <w:numId w:val="28"/>
        </w:numPr>
        <w:ind w:left="284" w:hanging="426"/>
        <w:jc w:val="both"/>
        <w:rPr>
          <w:sz w:val="22"/>
          <w:szCs w:val="22"/>
          <w:lang w:eastAsia="pl-PL"/>
        </w:rPr>
      </w:pPr>
      <w:r w:rsidRPr="005A6A28">
        <w:rPr>
          <w:kern w:val="1"/>
          <w:sz w:val="22"/>
          <w:szCs w:val="22"/>
          <w:lang w:eastAsia="pl-PL"/>
        </w:rPr>
        <w:t xml:space="preserve">Ofertę należy złożyć w zamkniętej kopercie, w siedzibie Zamawiającego i oznakować w </w:t>
      </w:r>
      <w:r w:rsidRPr="005A6A28">
        <w:rPr>
          <w:sz w:val="22"/>
          <w:szCs w:val="22"/>
        </w:rPr>
        <w:t>następujący sposób:</w:t>
      </w:r>
    </w:p>
    <w:p w14:paraId="3714378C" w14:textId="77777777" w:rsidR="007D1A9F" w:rsidRPr="00C0785B" w:rsidRDefault="007D1A9F" w:rsidP="007D1A9F">
      <w:pPr>
        <w:pStyle w:val="Akapitzlist"/>
        <w:ind w:left="284"/>
        <w:jc w:val="both"/>
        <w:rPr>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2E6580" w:rsidRPr="000D6A49" w14:paraId="0E4B5550" w14:textId="77777777" w:rsidTr="007B5A09">
        <w:trPr>
          <w:jc w:val="center"/>
        </w:trPr>
        <w:tc>
          <w:tcPr>
            <w:tcW w:w="7819" w:type="dxa"/>
            <w:shd w:val="clear" w:color="auto" w:fill="auto"/>
          </w:tcPr>
          <w:p w14:paraId="1DA3B52D" w14:textId="77777777" w:rsidR="002E6580" w:rsidRPr="005A6A28" w:rsidRDefault="002E6580" w:rsidP="002E6580">
            <w:pPr>
              <w:spacing w:after="0" w:line="240" w:lineRule="auto"/>
              <w:jc w:val="center"/>
              <w:rPr>
                <w:rFonts w:ascii="Times New Roman" w:hAnsi="Times New Roman" w:cs="Times New Roman"/>
                <w:b/>
              </w:rPr>
            </w:pPr>
            <w:r w:rsidRPr="005A6A28">
              <w:rPr>
                <w:rFonts w:ascii="Times New Roman" w:hAnsi="Times New Roman" w:cs="Times New Roman"/>
                <w:b/>
              </w:rPr>
              <w:t>Instytut Fizyki Polskiej Akademii Nauk</w:t>
            </w:r>
          </w:p>
          <w:p w14:paraId="2C6A457B" w14:textId="77777777" w:rsidR="002E6580" w:rsidRPr="005A6A28" w:rsidRDefault="002E6580" w:rsidP="002E6580">
            <w:pPr>
              <w:spacing w:after="0" w:line="240" w:lineRule="auto"/>
              <w:jc w:val="center"/>
              <w:rPr>
                <w:rFonts w:ascii="Times New Roman" w:hAnsi="Times New Roman" w:cs="Times New Roman"/>
                <w:b/>
              </w:rPr>
            </w:pPr>
            <w:r w:rsidRPr="005A6A28">
              <w:rPr>
                <w:rFonts w:ascii="Times New Roman" w:hAnsi="Times New Roman" w:cs="Times New Roman"/>
                <w:b/>
              </w:rPr>
              <w:t>02-668 Warszawa, Al. Lotników 32/46</w:t>
            </w:r>
          </w:p>
          <w:p w14:paraId="03F85A20" w14:textId="77777777" w:rsidR="002E6580" w:rsidRPr="005A6A28" w:rsidRDefault="002E6580" w:rsidP="002E6580">
            <w:pPr>
              <w:spacing w:after="0" w:line="240" w:lineRule="auto"/>
              <w:jc w:val="center"/>
              <w:rPr>
                <w:rFonts w:ascii="Times New Roman" w:hAnsi="Times New Roman" w:cs="Times New Roman"/>
                <w:b/>
              </w:rPr>
            </w:pPr>
          </w:p>
          <w:p w14:paraId="69A63A51" w14:textId="6EC4D818" w:rsidR="007D1A9F" w:rsidRPr="005A6A28" w:rsidRDefault="002E6580" w:rsidP="002E6580">
            <w:pPr>
              <w:spacing w:after="0" w:line="240" w:lineRule="auto"/>
              <w:jc w:val="center"/>
              <w:rPr>
                <w:rFonts w:ascii="Times New Roman" w:hAnsi="Times New Roman" w:cs="Times New Roman"/>
                <w:b/>
              </w:rPr>
            </w:pPr>
            <w:r w:rsidRPr="005A6A28">
              <w:rPr>
                <w:rFonts w:ascii="Times New Roman" w:hAnsi="Times New Roman" w:cs="Times New Roman"/>
                <w:b/>
              </w:rPr>
              <w:t xml:space="preserve">„Oferta w postępowaniu na </w:t>
            </w:r>
            <w:r w:rsidR="00AA1508">
              <w:rPr>
                <w:rFonts w:ascii="Times New Roman" w:eastAsia="Times New Roman" w:hAnsi="Times New Roman" w:cs="Times New Roman"/>
                <w:b/>
                <w:lang w:eastAsia="pl-PL"/>
              </w:rPr>
              <w:t>naprawę</w:t>
            </w:r>
            <w:r w:rsidR="00AA1508" w:rsidRPr="00195BBD">
              <w:rPr>
                <w:rFonts w:ascii="Times New Roman" w:eastAsia="Times New Roman" w:hAnsi="Times New Roman" w:cs="Times New Roman"/>
                <w:b/>
                <w:lang w:eastAsia="pl-PL"/>
              </w:rPr>
              <w:t xml:space="preserve"> skaningowego mikroskopu próbkującego </w:t>
            </w:r>
            <w:proofErr w:type="spellStart"/>
            <w:r w:rsidR="00AA1508" w:rsidRPr="00195BBD">
              <w:rPr>
                <w:rFonts w:ascii="Times New Roman" w:eastAsia="Times New Roman" w:hAnsi="Times New Roman" w:cs="Times New Roman"/>
                <w:b/>
                <w:lang w:eastAsia="pl-PL"/>
              </w:rPr>
              <w:t>MultiMo</w:t>
            </w:r>
            <w:r w:rsidR="00AA1508">
              <w:rPr>
                <w:rFonts w:ascii="Times New Roman" w:eastAsia="Times New Roman" w:hAnsi="Times New Roman" w:cs="Times New Roman"/>
                <w:b/>
                <w:lang w:eastAsia="pl-PL"/>
              </w:rPr>
              <w:t>de</w:t>
            </w:r>
            <w:proofErr w:type="spellEnd"/>
            <w:r w:rsidR="00AA1508">
              <w:rPr>
                <w:rFonts w:ascii="Times New Roman" w:eastAsia="Times New Roman" w:hAnsi="Times New Roman" w:cs="Times New Roman"/>
                <w:b/>
                <w:lang w:eastAsia="pl-PL"/>
              </w:rPr>
              <w:t xml:space="preserve"> z kontrolerem </w:t>
            </w:r>
            <w:proofErr w:type="spellStart"/>
            <w:r w:rsidR="00AA1508">
              <w:rPr>
                <w:rFonts w:ascii="Times New Roman" w:eastAsia="Times New Roman" w:hAnsi="Times New Roman" w:cs="Times New Roman"/>
                <w:b/>
                <w:lang w:eastAsia="pl-PL"/>
              </w:rPr>
              <w:t>Nanoscope</w:t>
            </w:r>
            <w:proofErr w:type="spellEnd"/>
            <w:r w:rsidR="00AA1508">
              <w:rPr>
                <w:rFonts w:ascii="Times New Roman" w:eastAsia="Times New Roman" w:hAnsi="Times New Roman" w:cs="Times New Roman"/>
                <w:b/>
                <w:lang w:eastAsia="pl-PL"/>
              </w:rPr>
              <w:t xml:space="preserve"> IIIA</w:t>
            </w:r>
            <w:r w:rsidR="0042174D" w:rsidRPr="0042174D">
              <w:rPr>
                <w:rFonts w:ascii="Times New Roman" w:hAnsi="Times New Roman" w:cs="Times New Roman"/>
                <w:b/>
              </w:rPr>
              <w:t>.</w:t>
            </w:r>
            <w:r w:rsidR="000777E4">
              <w:rPr>
                <w:rFonts w:ascii="Times New Roman" w:hAnsi="Times New Roman" w:cs="Times New Roman"/>
                <w:b/>
              </w:rPr>
              <w:t>”</w:t>
            </w:r>
          </w:p>
          <w:p w14:paraId="29181436" w14:textId="57A823B1" w:rsidR="002E6580" w:rsidRPr="005A6A28" w:rsidRDefault="002E6580" w:rsidP="002E6580">
            <w:pPr>
              <w:spacing w:after="0" w:line="240" w:lineRule="auto"/>
              <w:jc w:val="center"/>
              <w:rPr>
                <w:rFonts w:ascii="Times New Roman" w:hAnsi="Times New Roman" w:cs="Times New Roman"/>
                <w:b/>
                <w:u w:val="single"/>
              </w:rPr>
            </w:pPr>
            <w:r w:rsidRPr="005A6A28">
              <w:rPr>
                <w:rFonts w:ascii="Times New Roman" w:hAnsi="Times New Roman" w:cs="Times New Roman"/>
              </w:rPr>
              <w:t>nr sprawy:</w:t>
            </w:r>
            <w:r w:rsidRPr="005A6A28">
              <w:rPr>
                <w:rFonts w:ascii="Times New Roman" w:hAnsi="Times New Roman" w:cs="Times New Roman"/>
                <w:b/>
              </w:rPr>
              <w:t xml:space="preserve"> </w:t>
            </w:r>
            <w:r w:rsidR="00C01794" w:rsidRPr="005A6A28">
              <w:rPr>
                <w:rFonts w:ascii="Times New Roman" w:hAnsi="Times New Roman" w:cs="Times New Roman"/>
                <w:b/>
                <w:u w:val="single"/>
              </w:rPr>
              <w:t>ZP/</w:t>
            </w:r>
            <w:r w:rsidR="00284CCB">
              <w:rPr>
                <w:rFonts w:ascii="Times New Roman" w:hAnsi="Times New Roman" w:cs="Times New Roman"/>
                <w:b/>
                <w:u w:val="single"/>
              </w:rPr>
              <w:t>1</w:t>
            </w:r>
            <w:r w:rsidR="00AA1508">
              <w:rPr>
                <w:rFonts w:ascii="Times New Roman" w:hAnsi="Times New Roman" w:cs="Times New Roman"/>
                <w:b/>
                <w:u w:val="single"/>
              </w:rPr>
              <w:t>2</w:t>
            </w:r>
            <w:r w:rsidR="00C01794" w:rsidRPr="005A6A28">
              <w:rPr>
                <w:rFonts w:ascii="Times New Roman" w:hAnsi="Times New Roman" w:cs="Times New Roman"/>
                <w:b/>
                <w:u w:val="single"/>
              </w:rPr>
              <w:t>/IFPAN/2019/</w:t>
            </w:r>
            <w:r w:rsidR="00284CCB">
              <w:rPr>
                <w:rFonts w:ascii="Times New Roman" w:hAnsi="Times New Roman" w:cs="Times New Roman"/>
                <w:b/>
                <w:u w:val="single"/>
              </w:rPr>
              <w:t>K</w:t>
            </w:r>
            <w:r w:rsidR="00AA1508">
              <w:rPr>
                <w:rFonts w:ascii="Times New Roman" w:hAnsi="Times New Roman" w:cs="Times New Roman"/>
                <w:b/>
                <w:u w:val="single"/>
              </w:rPr>
              <w:t>B</w:t>
            </w:r>
          </w:p>
          <w:p w14:paraId="1BCC2CD8" w14:textId="77777777" w:rsidR="002017AD" w:rsidRPr="005A6A28" w:rsidRDefault="002017AD" w:rsidP="002E6580">
            <w:pPr>
              <w:spacing w:after="0" w:line="240" w:lineRule="auto"/>
              <w:jc w:val="center"/>
              <w:rPr>
                <w:rFonts w:ascii="Times New Roman" w:hAnsi="Times New Roman" w:cs="Times New Roman"/>
                <w:b/>
              </w:rPr>
            </w:pPr>
          </w:p>
          <w:p w14:paraId="02E10A0D" w14:textId="77777777" w:rsidR="002E6580" w:rsidRPr="000D6A49" w:rsidRDefault="00DE2A37" w:rsidP="002E6580">
            <w:pPr>
              <w:spacing w:after="0" w:line="240" w:lineRule="auto"/>
              <w:jc w:val="center"/>
              <w:rPr>
                <w:sz w:val="24"/>
                <w:szCs w:val="24"/>
              </w:rPr>
            </w:pPr>
            <w:r w:rsidRPr="005A6A28">
              <w:rPr>
                <w:rFonts w:ascii="Times New Roman" w:hAnsi="Times New Roman" w:cs="Times New Roman"/>
                <w:b/>
              </w:rPr>
              <w:t>„</w:t>
            </w:r>
            <w:r w:rsidR="002E6580" w:rsidRPr="005A6A28">
              <w:rPr>
                <w:rFonts w:ascii="Times New Roman" w:hAnsi="Times New Roman" w:cs="Times New Roman"/>
                <w:b/>
              </w:rPr>
              <w:t>Nie otwierać przed wyznaczonym terminem składania i otwarcia ofert"</w:t>
            </w:r>
          </w:p>
        </w:tc>
      </w:tr>
    </w:tbl>
    <w:p w14:paraId="13E4C459" w14:textId="77777777" w:rsidR="00D8740A" w:rsidRDefault="00D8740A" w:rsidP="00D8740A">
      <w:pPr>
        <w:spacing w:after="0"/>
        <w:ind w:left="426" w:hanging="142"/>
        <w:jc w:val="both"/>
        <w:rPr>
          <w:rFonts w:ascii="Times New Roman" w:hAnsi="Times New Roman" w:cs="Times New Roman"/>
        </w:rPr>
      </w:pPr>
    </w:p>
    <w:p w14:paraId="7B14A791" w14:textId="77777777" w:rsidR="00C0785B" w:rsidRPr="005A6A28" w:rsidRDefault="002E6580" w:rsidP="00D8740A">
      <w:pPr>
        <w:spacing w:after="0"/>
        <w:ind w:left="426" w:hanging="142"/>
        <w:jc w:val="both"/>
        <w:rPr>
          <w:rFonts w:ascii="Times New Roman" w:hAnsi="Times New Roman" w:cs="Times New Roman"/>
        </w:rPr>
      </w:pPr>
      <w:r w:rsidRPr="005A6A28">
        <w:rPr>
          <w:rFonts w:ascii="Times New Roman" w:hAnsi="Times New Roman" w:cs="Times New Roman"/>
        </w:rPr>
        <w:t>i opatrzyć nazwą</w:t>
      </w:r>
      <w:r w:rsidR="00AB36C2" w:rsidRPr="005A6A28">
        <w:rPr>
          <w:rFonts w:ascii="Times New Roman" w:hAnsi="Times New Roman" w:cs="Times New Roman"/>
        </w:rPr>
        <w:t xml:space="preserve"> i dokładnym adresem Wykonawcy.</w:t>
      </w:r>
    </w:p>
    <w:p w14:paraId="626D5DC9" w14:textId="77777777" w:rsidR="00DE2A37" w:rsidRPr="005A6A28" w:rsidRDefault="002E6580" w:rsidP="00D8740A">
      <w:pPr>
        <w:pStyle w:val="Akapitzlist"/>
        <w:numPr>
          <w:ilvl w:val="0"/>
          <w:numId w:val="28"/>
        </w:numPr>
        <w:ind w:left="284" w:hanging="426"/>
        <w:jc w:val="both"/>
        <w:rPr>
          <w:sz w:val="22"/>
          <w:szCs w:val="22"/>
          <w:lang w:eastAsia="en-US"/>
        </w:rPr>
      </w:pPr>
      <w:r w:rsidRPr="005A6A28">
        <w:rPr>
          <w:kern w:val="1"/>
          <w:sz w:val="22"/>
          <w:szCs w:val="22"/>
          <w:lang w:eastAsia="pl-PL"/>
        </w:rPr>
        <w:t xml:space="preserve">Elementy oferty, które Wykonawca zamierza zastrzec jako tajemnicę przedsiębiorstwa w rozumieniu </w:t>
      </w:r>
      <w:r w:rsidR="00585F72">
        <w:rPr>
          <w:kern w:val="1"/>
          <w:sz w:val="22"/>
          <w:szCs w:val="22"/>
          <w:lang w:val="pl-PL" w:eastAsia="pl-PL"/>
        </w:rPr>
        <w:t>przepisów</w:t>
      </w:r>
      <w:r w:rsidRPr="005A6A28">
        <w:rPr>
          <w:kern w:val="1"/>
          <w:sz w:val="22"/>
          <w:szCs w:val="22"/>
          <w:lang w:eastAsia="pl-PL"/>
        </w:rPr>
        <w:t xml:space="preserve"> o zwalczaniu nieuczciwej konkurencji powinny zostać umieszczone w odrębnej, zaklejonej kopercie, opisanej „tajemnica przedsiębiorstwa” dołączonej do oryginału oferty. Wykonawca w treści oferty powinien umieścić, we właściwym dla zastrzeżonego dokumentu miejscu, informację, że jest on zastrzeżony oraz wykazać, że zastrzeżony dokument stanowi tajemnicę przedsiębiorstwa (art. 8 ust. 3 ustawy </w:t>
      </w:r>
      <w:proofErr w:type="spellStart"/>
      <w:r w:rsidRPr="005A6A28">
        <w:rPr>
          <w:kern w:val="1"/>
          <w:sz w:val="22"/>
          <w:szCs w:val="22"/>
          <w:lang w:eastAsia="pl-PL"/>
        </w:rPr>
        <w:t>Pzp</w:t>
      </w:r>
      <w:proofErr w:type="spellEnd"/>
      <w:r w:rsidRPr="005A6A28">
        <w:rPr>
          <w:kern w:val="1"/>
          <w:sz w:val="22"/>
          <w:szCs w:val="22"/>
          <w:lang w:eastAsia="pl-PL"/>
        </w:rPr>
        <w:t>). Jeśli Wykonawca nie dopełni ww. obowiązków wynikających z ustawy o zwalczaniu nieuczciwej konkurencji,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18B3C874" w14:textId="08DCD966" w:rsidR="00DE2A37" w:rsidRPr="005A6A28" w:rsidRDefault="002E6580" w:rsidP="00D8740A">
      <w:pPr>
        <w:pStyle w:val="Akapitzlist"/>
        <w:numPr>
          <w:ilvl w:val="0"/>
          <w:numId w:val="28"/>
        </w:numPr>
        <w:ind w:left="284" w:hanging="426"/>
        <w:jc w:val="both"/>
        <w:rPr>
          <w:sz w:val="22"/>
          <w:szCs w:val="22"/>
          <w:lang w:eastAsia="en-US"/>
        </w:rPr>
      </w:pPr>
      <w:r w:rsidRPr="005A6A28">
        <w:rPr>
          <w:kern w:val="1"/>
          <w:sz w:val="22"/>
          <w:szCs w:val="22"/>
          <w:lang w:eastAsia="pl-PL"/>
        </w:rPr>
        <w:t xml:space="preserve">Zastrzeżenie informacji, które nie stanowią tajemnicy przedsiębiorstwa w rozumieniu </w:t>
      </w:r>
      <w:r w:rsidR="00D829B0">
        <w:rPr>
          <w:kern w:val="1"/>
          <w:sz w:val="22"/>
          <w:szCs w:val="22"/>
          <w:lang w:val="pl-PL" w:eastAsia="pl-PL"/>
        </w:rPr>
        <w:t>przepisów</w:t>
      </w:r>
      <w:r w:rsidR="00D829B0" w:rsidRPr="005A6A28">
        <w:rPr>
          <w:kern w:val="1"/>
          <w:sz w:val="22"/>
          <w:szCs w:val="22"/>
          <w:lang w:eastAsia="pl-PL"/>
        </w:rPr>
        <w:t xml:space="preserve"> </w:t>
      </w:r>
      <w:r w:rsidRPr="005A6A28">
        <w:rPr>
          <w:kern w:val="1"/>
          <w:sz w:val="22"/>
          <w:szCs w:val="22"/>
          <w:lang w:eastAsia="pl-PL"/>
        </w:rPr>
        <w:t>o zwalczaniu nieuczciwej konkurencji będzie traktowane jako bezskuteczne i skutkować będzie zgodnie z uchwałą SN z 20 października 2005 (sygn. III CZP 74/05) ich odtajnieniem.</w:t>
      </w:r>
    </w:p>
    <w:p w14:paraId="441DDB37" w14:textId="77777777" w:rsidR="00DE2A37" w:rsidRPr="005A6A28" w:rsidRDefault="002E6580" w:rsidP="00D8740A">
      <w:pPr>
        <w:pStyle w:val="Akapitzlist"/>
        <w:numPr>
          <w:ilvl w:val="0"/>
          <w:numId w:val="28"/>
        </w:numPr>
        <w:ind w:left="284" w:hanging="426"/>
        <w:jc w:val="both"/>
        <w:rPr>
          <w:sz w:val="22"/>
          <w:szCs w:val="22"/>
          <w:lang w:eastAsia="en-US"/>
        </w:rPr>
      </w:pPr>
      <w:r w:rsidRPr="005A6A28">
        <w:rPr>
          <w:kern w:val="1"/>
          <w:sz w:val="22"/>
          <w:szCs w:val="22"/>
          <w:lang w:eastAsia="pl-PL"/>
        </w:rPr>
        <w:t xml:space="preserve">Zamawiający informuje, że w przypadku kiedy wykonawca otrzyma od niego wezwanie w trybie art. 90 ustawy </w:t>
      </w:r>
      <w:proofErr w:type="spellStart"/>
      <w:r w:rsidRPr="005A6A28">
        <w:rPr>
          <w:kern w:val="1"/>
          <w:sz w:val="22"/>
          <w:szCs w:val="22"/>
          <w:lang w:eastAsia="pl-PL"/>
        </w:rPr>
        <w:t>Pzp</w:t>
      </w:r>
      <w:proofErr w:type="spellEnd"/>
      <w:r w:rsidRPr="005A6A28">
        <w:rPr>
          <w:kern w:val="1"/>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w:t>
      </w:r>
      <w:r w:rsidR="005759AD" w:rsidRPr="005A6A28">
        <w:rPr>
          <w:kern w:val="1"/>
          <w:sz w:val="22"/>
          <w:szCs w:val="22"/>
          <w:lang w:eastAsia="pl-PL"/>
        </w:rPr>
        <w:t>Przedmiot</w:t>
      </w:r>
      <w:r w:rsidRPr="005A6A28">
        <w:rPr>
          <w:kern w:val="1"/>
          <w:sz w:val="22"/>
          <w:szCs w:val="22"/>
          <w:lang w:eastAsia="pl-PL"/>
        </w:rPr>
        <w:t>owe zastrzeżenie zamawiający uzna za skuteczne wyłącznie w sytuacji, kiedy Wykonawca oprócz samego zastrzeżenia jednocześnie wykaże, iż dane informacje stanowią tajemnicę przedsiębiorstwa.</w:t>
      </w:r>
    </w:p>
    <w:p w14:paraId="486F94FD" w14:textId="77777777" w:rsidR="00DE2A37" w:rsidRPr="005A6A28" w:rsidRDefault="002E6580" w:rsidP="00D8740A">
      <w:pPr>
        <w:pStyle w:val="Akapitzlist"/>
        <w:numPr>
          <w:ilvl w:val="0"/>
          <w:numId w:val="28"/>
        </w:numPr>
        <w:ind w:left="284" w:hanging="568"/>
        <w:jc w:val="both"/>
        <w:rPr>
          <w:sz w:val="22"/>
          <w:szCs w:val="22"/>
          <w:lang w:eastAsia="en-US"/>
        </w:rPr>
      </w:pPr>
      <w:r w:rsidRPr="005A6A28">
        <w:rPr>
          <w:kern w:val="1"/>
          <w:sz w:val="22"/>
          <w:szCs w:val="22"/>
          <w:lang w:eastAsia="pl-PL"/>
        </w:rPr>
        <w:t>Wykonawca może wprowadzić zmiany, poprawki, modyfikacje i uzupełnienia do złożonej oferty pod warunkiem, że Zamawiający otrzyma pisemne</w:t>
      </w:r>
      <w:r w:rsidR="00FB30E1" w:rsidRPr="005A6A28">
        <w:rPr>
          <w:kern w:val="1"/>
          <w:sz w:val="22"/>
          <w:szCs w:val="22"/>
          <w:lang w:val="pl-PL" w:eastAsia="pl-PL"/>
        </w:rPr>
        <w:t xml:space="preserve"> oświadczenie </w:t>
      </w:r>
      <w:r w:rsidRPr="005A6A28">
        <w:rPr>
          <w:kern w:val="1"/>
          <w:sz w:val="22"/>
          <w:szCs w:val="22"/>
          <w:lang w:eastAsia="pl-PL"/>
        </w:rPr>
        <w:t xml:space="preserve">o wprowadzeniu zmian przed terminem składania ofert. </w:t>
      </w:r>
      <w:r w:rsidR="00FB30E1" w:rsidRPr="005A6A28">
        <w:rPr>
          <w:kern w:val="1"/>
          <w:sz w:val="22"/>
          <w:szCs w:val="22"/>
          <w:lang w:val="pl-PL" w:eastAsia="pl-PL"/>
        </w:rPr>
        <w:t>Oświadczenie</w:t>
      </w:r>
      <w:r w:rsidRPr="005A6A28">
        <w:rPr>
          <w:kern w:val="1"/>
          <w:sz w:val="22"/>
          <w:szCs w:val="22"/>
          <w:lang w:eastAsia="pl-PL"/>
        </w:rPr>
        <w:t xml:space="preserv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BB376BD" w14:textId="77777777" w:rsidR="00DE2A37" w:rsidRPr="005A6A28" w:rsidRDefault="002E6580" w:rsidP="00D8740A">
      <w:pPr>
        <w:pStyle w:val="Akapitzlist"/>
        <w:numPr>
          <w:ilvl w:val="0"/>
          <w:numId w:val="28"/>
        </w:numPr>
        <w:ind w:left="284" w:hanging="568"/>
        <w:jc w:val="both"/>
        <w:rPr>
          <w:sz w:val="22"/>
          <w:szCs w:val="22"/>
          <w:lang w:eastAsia="en-US"/>
        </w:rPr>
      </w:pPr>
      <w:r w:rsidRPr="005A6A28">
        <w:rPr>
          <w:kern w:val="1"/>
          <w:sz w:val="22"/>
          <w:szCs w:val="22"/>
          <w:lang w:eastAsia="pl-PL"/>
        </w:rPr>
        <w:t>Wykonawca ma prawo przed upływem terminu składania ofert wycofać złożoną ofertę poprzez złożenie pisemnego</w:t>
      </w:r>
      <w:r w:rsidR="00FB30E1" w:rsidRPr="005A6A28">
        <w:rPr>
          <w:kern w:val="1"/>
          <w:sz w:val="22"/>
          <w:szCs w:val="22"/>
          <w:lang w:val="pl-PL" w:eastAsia="pl-PL"/>
        </w:rPr>
        <w:t xml:space="preserve"> oświadczenia </w:t>
      </w:r>
      <w:r w:rsidRPr="005A6A28">
        <w:rPr>
          <w:kern w:val="1"/>
          <w:sz w:val="22"/>
          <w:szCs w:val="22"/>
          <w:lang w:eastAsia="pl-PL"/>
        </w:rPr>
        <w:t>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EDF1FC8" w14:textId="77777777" w:rsidR="00DE2A37" w:rsidRPr="005A6A28" w:rsidRDefault="002E6580" w:rsidP="00D8740A">
      <w:pPr>
        <w:pStyle w:val="Akapitzlist"/>
        <w:numPr>
          <w:ilvl w:val="0"/>
          <w:numId w:val="28"/>
        </w:numPr>
        <w:ind w:left="284" w:hanging="568"/>
        <w:jc w:val="both"/>
        <w:rPr>
          <w:sz w:val="22"/>
          <w:szCs w:val="22"/>
          <w:lang w:eastAsia="en-US"/>
        </w:rPr>
      </w:pPr>
      <w:r w:rsidRPr="005A6A28">
        <w:rPr>
          <w:kern w:val="1"/>
          <w:sz w:val="22"/>
          <w:szCs w:val="22"/>
          <w:lang w:eastAsia="pl-PL"/>
        </w:rPr>
        <w:t xml:space="preserve">Oferta, której treść nie będzie odpowiadać treści SIWZ, z zastrzeżeniem art. 87 ust. 2 pkt 3 ustawy </w:t>
      </w:r>
      <w:proofErr w:type="spellStart"/>
      <w:r w:rsidRPr="005A6A28">
        <w:rPr>
          <w:kern w:val="1"/>
          <w:sz w:val="22"/>
          <w:szCs w:val="22"/>
          <w:lang w:eastAsia="pl-PL"/>
        </w:rPr>
        <w:t>Pzp</w:t>
      </w:r>
      <w:proofErr w:type="spellEnd"/>
      <w:r w:rsidRPr="005A6A28">
        <w:rPr>
          <w:kern w:val="1"/>
          <w:sz w:val="22"/>
          <w:szCs w:val="22"/>
          <w:lang w:eastAsia="pl-PL"/>
        </w:rPr>
        <w:t xml:space="preserve">, zostanie odrzucona (art. 89 ust. 1 pkt 2 ustawy </w:t>
      </w:r>
      <w:proofErr w:type="spellStart"/>
      <w:r w:rsidRPr="005A6A28">
        <w:rPr>
          <w:kern w:val="1"/>
          <w:sz w:val="22"/>
          <w:szCs w:val="22"/>
          <w:lang w:eastAsia="pl-PL"/>
        </w:rPr>
        <w:t>Pzp</w:t>
      </w:r>
      <w:proofErr w:type="spellEnd"/>
      <w:r w:rsidRPr="005A6A28">
        <w:rPr>
          <w:kern w:val="1"/>
          <w:sz w:val="22"/>
          <w:szCs w:val="22"/>
          <w:lang w:eastAsia="pl-PL"/>
        </w:rPr>
        <w:t>). Wszelkie niejasności i wątpliwości dotyczące treści zapisów w SIWZ należy zatem wyjaśnić z Zamawiającym przed</w:t>
      </w:r>
      <w:r w:rsidR="00FB30E1" w:rsidRPr="005A6A28">
        <w:rPr>
          <w:kern w:val="1"/>
          <w:sz w:val="22"/>
          <w:szCs w:val="22"/>
          <w:lang w:val="pl-PL" w:eastAsia="pl-PL"/>
        </w:rPr>
        <w:t xml:space="preserve"> upływem </w:t>
      </w:r>
      <w:r w:rsidRPr="005A6A28">
        <w:rPr>
          <w:kern w:val="1"/>
          <w:sz w:val="22"/>
          <w:szCs w:val="22"/>
          <w:lang w:eastAsia="pl-PL"/>
        </w:rPr>
        <w:t>termin</w:t>
      </w:r>
      <w:r w:rsidR="00FB30E1" w:rsidRPr="005A6A28">
        <w:rPr>
          <w:kern w:val="1"/>
          <w:sz w:val="22"/>
          <w:szCs w:val="22"/>
          <w:lang w:val="pl-PL" w:eastAsia="pl-PL"/>
        </w:rPr>
        <w:t xml:space="preserve">u </w:t>
      </w:r>
      <w:r w:rsidRPr="005A6A28">
        <w:rPr>
          <w:kern w:val="1"/>
          <w:sz w:val="22"/>
          <w:szCs w:val="22"/>
          <w:lang w:eastAsia="pl-PL"/>
        </w:rPr>
        <w:t xml:space="preserve">składania ofert w trybie przewidzianym w niniejszej SIWZ. Przepisy ustawy </w:t>
      </w:r>
      <w:proofErr w:type="spellStart"/>
      <w:r w:rsidRPr="005A6A28">
        <w:rPr>
          <w:kern w:val="1"/>
          <w:sz w:val="22"/>
          <w:szCs w:val="22"/>
          <w:lang w:eastAsia="pl-PL"/>
        </w:rPr>
        <w:t>Pzp</w:t>
      </w:r>
      <w:proofErr w:type="spellEnd"/>
      <w:r w:rsidRPr="005A6A28">
        <w:rPr>
          <w:kern w:val="1"/>
          <w:sz w:val="22"/>
          <w:szCs w:val="22"/>
          <w:lang w:eastAsia="pl-PL"/>
        </w:rPr>
        <w:t xml:space="preserve"> nie przewidują negocjacji warunków udzielenia zamówienia, w tym zapisów projektu umowy, po terminie otwarcia ofert.</w:t>
      </w:r>
    </w:p>
    <w:p w14:paraId="40D2FD85" w14:textId="77777777" w:rsidR="002E6580" w:rsidRPr="005A6A28" w:rsidRDefault="002E6580" w:rsidP="00D8740A">
      <w:pPr>
        <w:pStyle w:val="Akapitzlist"/>
        <w:numPr>
          <w:ilvl w:val="0"/>
          <w:numId w:val="28"/>
        </w:numPr>
        <w:ind w:left="284" w:hanging="568"/>
        <w:jc w:val="both"/>
        <w:rPr>
          <w:sz w:val="22"/>
          <w:szCs w:val="22"/>
          <w:lang w:eastAsia="en-US"/>
        </w:rPr>
      </w:pPr>
      <w:r w:rsidRPr="005A6A28">
        <w:rPr>
          <w:kern w:val="1"/>
          <w:sz w:val="22"/>
          <w:szCs w:val="22"/>
          <w:lang w:eastAsia="pl-PL"/>
        </w:rPr>
        <w:t xml:space="preserve">Zgodnie z art. 91 ust. 3a ustawy </w:t>
      </w:r>
      <w:proofErr w:type="spellStart"/>
      <w:r w:rsidRPr="005A6A28">
        <w:rPr>
          <w:kern w:val="1"/>
          <w:sz w:val="22"/>
          <w:szCs w:val="22"/>
          <w:lang w:eastAsia="pl-PL"/>
        </w:rPr>
        <w:t>Pzp</w:t>
      </w:r>
      <w:proofErr w:type="spellEnd"/>
      <w:r w:rsidRPr="005A6A28">
        <w:rPr>
          <w:kern w:val="1"/>
          <w:sz w:val="22"/>
          <w:szCs w:val="22"/>
          <w:lang w:eastAsia="pl-PL"/>
        </w:rPr>
        <w:t xml:space="preserve"> Wykonawca, składając ofertę, informuje Zamawiającego, czy wybór oferty będzie prowadzić do powstania u </w:t>
      </w:r>
      <w:r w:rsidR="00FB30E1" w:rsidRPr="005A6A28">
        <w:rPr>
          <w:kern w:val="1"/>
          <w:sz w:val="22"/>
          <w:szCs w:val="22"/>
          <w:lang w:val="pl-PL" w:eastAsia="pl-PL"/>
        </w:rPr>
        <w:t>Zamawiającego</w:t>
      </w:r>
      <w:r w:rsidRPr="005A6A28">
        <w:rPr>
          <w:kern w:val="1"/>
          <w:sz w:val="22"/>
          <w:szCs w:val="22"/>
          <w:lang w:eastAsia="pl-PL"/>
        </w:rPr>
        <w:t xml:space="preserve"> obowiązku podatkowego, wskazując nazwę (rodzaj) towaru lub usługi, których dostawa lub świadczenie będzie prowadzić do jego powstania, oraz wskazując ich wartość bez kwoty podatku.</w:t>
      </w:r>
    </w:p>
    <w:p w14:paraId="7954A431" w14:textId="77777777" w:rsidR="003D6C55" w:rsidRPr="005A6A28" w:rsidRDefault="003D6C55" w:rsidP="00CD5A96">
      <w:pPr>
        <w:spacing w:after="0" w:line="240" w:lineRule="auto"/>
        <w:ind w:left="426"/>
        <w:jc w:val="both"/>
        <w:rPr>
          <w:rFonts w:ascii="Times New Roman" w:eastAsia="Times New Roman" w:hAnsi="Times New Roman" w:cs="Times New Roman"/>
          <w:lang w:eastAsia="pl-PL"/>
        </w:rPr>
      </w:pPr>
    </w:p>
    <w:p w14:paraId="3F2BD394" w14:textId="77777777" w:rsidR="00292541" w:rsidRPr="005A6A28" w:rsidRDefault="0029254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Miejsce oraz termin składania i otwarcia ofert:</w:t>
      </w:r>
    </w:p>
    <w:p w14:paraId="0F609E46"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08A49E2D" w14:textId="1B8CC2FF" w:rsidR="00DE2A37" w:rsidRPr="005A6A28" w:rsidRDefault="00292541" w:rsidP="008A3FCF">
      <w:pPr>
        <w:pStyle w:val="Akapitzlist"/>
        <w:numPr>
          <w:ilvl w:val="0"/>
          <w:numId w:val="29"/>
        </w:numPr>
        <w:ind w:left="284" w:hanging="426"/>
        <w:jc w:val="both"/>
        <w:rPr>
          <w:sz w:val="22"/>
          <w:szCs w:val="22"/>
          <w:lang w:eastAsia="pl-PL"/>
        </w:rPr>
      </w:pPr>
      <w:r w:rsidRPr="005A6A28">
        <w:rPr>
          <w:sz w:val="22"/>
          <w:szCs w:val="22"/>
          <w:lang w:eastAsia="pl-PL"/>
        </w:rPr>
        <w:t xml:space="preserve">Ofertę należy złożyć w sposób opisany w Rozdziale </w:t>
      </w:r>
      <w:r w:rsidR="00AB36C2" w:rsidRPr="005A6A28">
        <w:rPr>
          <w:sz w:val="22"/>
          <w:szCs w:val="22"/>
          <w:lang w:eastAsia="pl-PL"/>
        </w:rPr>
        <w:t>X</w:t>
      </w:r>
      <w:r w:rsidRPr="005A6A28">
        <w:rPr>
          <w:sz w:val="22"/>
          <w:szCs w:val="22"/>
          <w:lang w:eastAsia="pl-PL"/>
        </w:rPr>
        <w:t xml:space="preserve"> SIWZ, w terminie do dnia </w:t>
      </w:r>
      <w:r w:rsidR="00AA1508">
        <w:rPr>
          <w:b/>
          <w:sz w:val="22"/>
          <w:szCs w:val="22"/>
          <w:lang w:val="pl-PL" w:eastAsia="pl-PL"/>
        </w:rPr>
        <w:t>1</w:t>
      </w:r>
      <w:r w:rsidR="00F36E78">
        <w:rPr>
          <w:b/>
          <w:sz w:val="22"/>
          <w:szCs w:val="22"/>
          <w:lang w:val="pl-PL" w:eastAsia="pl-PL"/>
        </w:rPr>
        <w:t>7</w:t>
      </w:r>
      <w:r w:rsidR="009F0DF4">
        <w:rPr>
          <w:b/>
          <w:sz w:val="22"/>
          <w:szCs w:val="22"/>
          <w:lang w:val="pl-PL" w:eastAsia="pl-PL"/>
        </w:rPr>
        <w:t xml:space="preserve"> </w:t>
      </w:r>
      <w:r w:rsidR="00AA1508">
        <w:rPr>
          <w:b/>
          <w:sz w:val="22"/>
          <w:szCs w:val="22"/>
          <w:lang w:val="pl-PL" w:eastAsia="pl-PL"/>
        </w:rPr>
        <w:t>września</w:t>
      </w:r>
      <w:r w:rsidR="00046DE3" w:rsidRPr="005A6A28">
        <w:rPr>
          <w:b/>
          <w:sz w:val="22"/>
          <w:szCs w:val="22"/>
          <w:lang w:val="pl-PL" w:eastAsia="pl-PL"/>
        </w:rPr>
        <w:t xml:space="preserve"> </w:t>
      </w:r>
      <w:r w:rsidRPr="005A6A28">
        <w:rPr>
          <w:b/>
          <w:sz w:val="22"/>
          <w:szCs w:val="22"/>
          <w:lang w:eastAsia="pl-PL"/>
        </w:rPr>
        <w:t>2019 r., do god</w:t>
      </w:r>
      <w:r w:rsidR="00DB741D" w:rsidRPr="005A6A28">
        <w:rPr>
          <w:b/>
          <w:sz w:val="22"/>
          <w:szCs w:val="22"/>
          <w:lang w:eastAsia="pl-PL"/>
        </w:rPr>
        <w:t xml:space="preserve">ziny </w:t>
      </w:r>
      <w:r w:rsidR="003D6C55" w:rsidRPr="005A6A28">
        <w:rPr>
          <w:b/>
          <w:sz w:val="22"/>
          <w:szCs w:val="22"/>
          <w:lang w:eastAsia="pl-PL"/>
        </w:rPr>
        <w:t>1</w:t>
      </w:r>
      <w:r w:rsidR="00C7370C" w:rsidRPr="005A6A28">
        <w:rPr>
          <w:b/>
          <w:sz w:val="22"/>
          <w:szCs w:val="22"/>
          <w:lang w:val="pl-PL" w:eastAsia="pl-PL"/>
        </w:rPr>
        <w:t>0</w:t>
      </w:r>
      <w:r w:rsidR="003D6C55" w:rsidRPr="005A6A28">
        <w:rPr>
          <w:b/>
          <w:sz w:val="22"/>
          <w:szCs w:val="22"/>
          <w:lang w:eastAsia="pl-PL"/>
        </w:rPr>
        <w:t>:00</w:t>
      </w:r>
      <w:r w:rsidR="003D6C55" w:rsidRPr="005A6A28">
        <w:rPr>
          <w:sz w:val="22"/>
          <w:szCs w:val="22"/>
          <w:lang w:eastAsia="pl-PL"/>
        </w:rPr>
        <w:t>.</w:t>
      </w:r>
    </w:p>
    <w:p w14:paraId="2E54E769" w14:textId="77777777" w:rsidR="00DE2A37" w:rsidRPr="005A6A28" w:rsidRDefault="00AB36C2" w:rsidP="008A3FCF">
      <w:pPr>
        <w:pStyle w:val="Akapitzlist"/>
        <w:numPr>
          <w:ilvl w:val="0"/>
          <w:numId w:val="29"/>
        </w:numPr>
        <w:ind w:left="284" w:hanging="426"/>
        <w:jc w:val="both"/>
        <w:rPr>
          <w:sz w:val="22"/>
          <w:szCs w:val="22"/>
          <w:lang w:eastAsia="pl-PL"/>
        </w:rPr>
      </w:pPr>
      <w:r w:rsidRPr="005A6A28">
        <w:rPr>
          <w:sz w:val="22"/>
          <w:szCs w:val="22"/>
        </w:rPr>
        <w:t xml:space="preserve">Decydujące znaczenie dla oceny zachowania terminu składania ofert ma data i godzina wpływu oferty do Zamawiającego, a nie data jej wysłania przesyłką pocztową czy kurierską. </w:t>
      </w:r>
    </w:p>
    <w:p w14:paraId="0A3E706E" w14:textId="77777777" w:rsidR="00DE2A37" w:rsidRPr="005A6A28" w:rsidRDefault="00AB36C2" w:rsidP="008A3FCF">
      <w:pPr>
        <w:pStyle w:val="Akapitzlist"/>
        <w:numPr>
          <w:ilvl w:val="0"/>
          <w:numId w:val="29"/>
        </w:numPr>
        <w:ind w:left="284" w:hanging="426"/>
        <w:jc w:val="both"/>
        <w:rPr>
          <w:sz w:val="22"/>
          <w:szCs w:val="22"/>
          <w:lang w:eastAsia="pl-PL"/>
        </w:rPr>
      </w:pPr>
      <w:r w:rsidRPr="005A6A28">
        <w:rPr>
          <w:sz w:val="22"/>
          <w:szCs w:val="22"/>
        </w:rPr>
        <w:t xml:space="preserve">Oferta złożona po terminie wskazanym w Rozdz. XI ust. 1 zostanie zwrócona wykonawcy zgodnie z zasadami określonymi w art. 84 ust. 2 ustawy </w:t>
      </w:r>
      <w:proofErr w:type="spellStart"/>
      <w:r w:rsidRPr="005A6A28">
        <w:rPr>
          <w:sz w:val="22"/>
          <w:szCs w:val="22"/>
        </w:rPr>
        <w:t>Pzp</w:t>
      </w:r>
      <w:proofErr w:type="spellEnd"/>
      <w:r w:rsidRPr="005A6A28">
        <w:rPr>
          <w:sz w:val="22"/>
          <w:szCs w:val="22"/>
        </w:rPr>
        <w:t>.</w:t>
      </w:r>
    </w:p>
    <w:p w14:paraId="186BD1CD" w14:textId="0221792C" w:rsidR="00DE2A37" w:rsidRPr="005A6A28" w:rsidRDefault="00AB36C2" w:rsidP="008A3FCF">
      <w:pPr>
        <w:pStyle w:val="Akapitzlist"/>
        <w:numPr>
          <w:ilvl w:val="0"/>
          <w:numId w:val="29"/>
        </w:numPr>
        <w:ind w:left="284" w:hanging="426"/>
        <w:jc w:val="both"/>
        <w:rPr>
          <w:sz w:val="22"/>
          <w:szCs w:val="22"/>
          <w:lang w:eastAsia="pl-PL"/>
        </w:rPr>
      </w:pPr>
      <w:r w:rsidRPr="005A6A28">
        <w:rPr>
          <w:sz w:val="22"/>
          <w:szCs w:val="22"/>
        </w:rPr>
        <w:t>Otwarcie ofert na</w:t>
      </w:r>
      <w:r w:rsidR="00C01794" w:rsidRPr="005A6A28">
        <w:rPr>
          <w:sz w:val="22"/>
          <w:szCs w:val="22"/>
        </w:rPr>
        <w:t>stąpi w siedzibie Zamawiającego</w:t>
      </w:r>
      <w:r w:rsidRPr="005A6A28">
        <w:rPr>
          <w:sz w:val="22"/>
          <w:szCs w:val="22"/>
        </w:rPr>
        <w:t xml:space="preserve">, w dniu </w:t>
      </w:r>
      <w:r w:rsidR="00AA1508">
        <w:rPr>
          <w:b/>
          <w:sz w:val="22"/>
          <w:szCs w:val="22"/>
          <w:lang w:val="pl-PL"/>
        </w:rPr>
        <w:t>1</w:t>
      </w:r>
      <w:r w:rsidR="00F36E78">
        <w:rPr>
          <w:b/>
          <w:sz w:val="22"/>
          <w:szCs w:val="22"/>
          <w:lang w:val="pl-PL"/>
        </w:rPr>
        <w:t>7</w:t>
      </w:r>
      <w:r w:rsidR="009F0DF4">
        <w:rPr>
          <w:b/>
          <w:sz w:val="22"/>
          <w:szCs w:val="22"/>
          <w:lang w:val="pl-PL"/>
        </w:rPr>
        <w:t xml:space="preserve"> </w:t>
      </w:r>
      <w:r w:rsidR="00AA1508">
        <w:rPr>
          <w:b/>
          <w:sz w:val="22"/>
          <w:szCs w:val="22"/>
          <w:lang w:val="pl-PL"/>
        </w:rPr>
        <w:t>września</w:t>
      </w:r>
      <w:r w:rsidR="0098329B">
        <w:rPr>
          <w:b/>
          <w:sz w:val="22"/>
          <w:szCs w:val="22"/>
          <w:lang w:val="pl-PL"/>
        </w:rPr>
        <w:t xml:space="preserve"> </w:t>
      </w:r>
      <w:r w:rsidRPr="005A6A28">
        <w:rPr>
          <w:b/>
          <w:sz w:val="22"/>
          <w:szCs w:val="22"/>
        </w:rPr>
        <w:t xml:space="preserve">2019 r., o godzinie </w:t>
      </w:r>
      <w:r w:rsidR="00C7370C" w:rsidRPr="005A6A28">
        <w:rPr>
          <w:b/>
          <w:sz w:val="22"/>
          <w:szCs w:val="22"/>
          <w:lang w:val="pl-PL"/>
        </w:rPr>
        <w:t>10:15</w:t>
      </w:r>
      <w:r w:rsidRPr="005A6A28">
        <w:rPr>
          <w:sz w:val="22"/>
          <w:szCs w:val="22"/>
        </w:rPr>
        <w:t>.</w:t>
      </w:r>
    </w:p>
    <w:p w14:paraId="7B5C74E5" w14:textId="77777777" w:rsidR="00DE2A37" w:rsidRPr="005A6A28" w:rsidRDefault="00AB36C2" w:rsidP="008A3FCF">
      <w:pPr>
        <w:pStyle w:val="Akapitzlist"/>
        <w:numPr>
          <w:ilvl w:val="0"/>
          <w:numId w:val="29"/>
        </w:numPr>
        <w:ind w:left="284" w:hanging="426"/>
        <w:jc w:val="both"/>
        <w:rPr>
          <w:sz w:val="22"/>
          <w:szCs w:val="22"/>
          <w:lang w:eastAsia="pl-PL"/>
        </w:rPr>
      </w:pPr>
      <w:r w:rsidRPr="005A6A28">
        <w:rPr>
          <w:sz w:val="22"/>
          <w:szCs w:val="22"/>
        </w:rPr>
        <w:t>Otwarcie ofert jest jawne.</w:t>
      </w:r>
    </w:p>
    <w:p w14:paraId="24FD63B6" w14:textId="77777777" w:rsidR="00DE2A37" w:rsidRPr="005A6A28" w:rsidRDefault="00AB36C2" w:rsidP="008A3FCF">
      <w:pPr>
        <w:pStyle w:val="Akapitzlist"/>
        <w:numPr>
          <w:ilvl w:val="0"/>
          <w:numId w:val="29"/>
        </w:numPr>
        <w:ind w:left="284" w:hanging="426"/>
        <w:jc w:val="both"/>
        <w:rPr>
          <w:sz w:val="22"/>
          <w:szCs w:val="22"/>
          <w:lang w:eastAsia="pl-PL"/>
        </w:rPr>
      </w:pPr>
      <w:r w:rsidRPr="005A6A28">
        <w:rPr>
          <w:sz w:val="22"/>
          <w:szCs w:val="22"/>
        </w:rPr>
        <w:t xml:space="preserve">Podczas otwarcia ofert Zamawiający odczyta informacje, o których mowa w art. 86 ust. 4 ustawy </w:t>
      </w:r>
      <w:proofErr w:type="spellStart"/>
      <w:r w:rsidRPr="005A6A28">
        <w:rPr>
          <w:sz w:val="22"/>
          <w:szCs w:val="22"/>
        </w:rPr>
        <w:t>Pzp</w:t>
      </w:r>
      <w:proofErr w:type="spellEnd"/>
      <w:r w:rsidRPr="005A6A28">
        <w:rPr>
          <w:sz w:val="22"/>
          <w:szCs w:val="22"/>
        </w:rPr>
        <w:t xml:space="preserve">. </w:t>
      </w:r>
    </w:p>
    <w:p w14:paraId="27E713F6" w14:textId="77777777" w:rsidR="00AB36C2" w:rsidRPr="005A6A28" w:rsidRDefault="00AB36C2" w:rsidP="008A3FCF">
      <w:pPr>
        <w:pStyle w:val="Akapitzlist"/>
        <w:numPr>
          <w:ilvl w:val="0"/>
          <w:numId w:val="29"/>
        </w:numPr>
        <w:ind w:left="284" w:hanging="426"/>
        <w:jc w:val="both"/>
        <w:rPr>
          <w:sz w:val="22"/>
          <w:szCs w:val="22"/>
          <w:lang w:eastAsia="pl-PL"/>
        </w:rPr>
      </w:pPr>
      <w:r w:rsidRPr="005A6A28">
        <w:rPr>
          <w:sz w:val="22"/>
          <w:szCs w:val="22"/>
        </w:rPr>
        <w:t xml:space="preserve">Niezwłocznie po otwarciu ofert zamawiający zamieści na stronie </w:t>
      </w:r>
      <w:hyperlink r:id="rId11" w:history="1">
        <w:r w:rsidRPr="005A6A28">
          <w:rPr>
            <w:rStyle w:val="Hipercze"/>
            <w:sz w:val="22"/>
            <w:szCs w:val="22"/>
          </w:rPr>
          <w:t>www.ifpan.edu.pl/przetargi</w:t>
        </w:r>
      </w:hyperlink>
      <w:r w:rsidRPr="005A6A28">
        <w:rPr>
          <w:sz w:val="22"/>
          <w:szCs w:val="22"/>
        </w:rPr>
        <w:t xml:space="preserve"> informacje dotyczące:</w:t>
      </w:r>
    </w:p>
    <w:p w14:paraId="66F58BD9" w14:textId="77777777" w:rsidR="00AB36C2" w:rsidRPr="005A6A28" w:rsidRDefault="00AB36C2" w:rsidP="00AB36C2">
      <w:pPr>
        <w:numPr>
          <w:ilvl w:val="0"/>
          <w:numId w:val="7"/>
        </w:numPr>
        <w:spacing w:after="0" w:line="240" w:lineRule="auto"/>
        <w:jc w:val="both"/>
        <w:rPr>
          <w:rFonts w:ascii="Times New Roman" w:hAnsi="Times New Roman" w:cs="Times New Roman"/>
        </w:rPr>
      </w:pPr>
      <w:r w:rsidRPr="005A6A28">
        <w:rPr>
          <w:rFonts w:ascii="Times New Roman" w:hAnsi="Times New Roman" w:cs="Times New Roman"/>
        </w:rPr>
        <w:t>kwoty, jaką zamierza przeznaczyć na sfinansowanie zamówienia;</w:t>
      </w:r>
    </w:p>
    <w:p w14:paraId="7502E89C" w14:textId="77777777" w:rsidR="00AB36C2" w:rsidRPr="005A6A28" w:rsidRDefault="00AB36C2" w:rsidP="00AB36C2">
      <w:pPr>
        <w:numPr>
          <w:ilvl w:val="0"/>
          <w:numId w:val="7"/>
        </w:numPr>
        <w:spacing w:after="0" w:line="240" w:lineRule="auto"/>
        <w:jc w:val="both"/>
        <w:rPr>
          <w:rFonts w:ascii="Times New Roman" w:hAnsi="Times New Roman" w:cs="Times New Roman"/>
        </w:rPr>
      </w:pPr>
      <w:r w:rsidRPr="005A6A28">
        <w:rPr>
          <w:rFonts w:ascii="Times New Roman" w:hAnsi="Times New Roman" w:cs="Times New Roman"/>
        </w:rPr>
        <w:t>firm oraz adresów wykonawców, którzy złożyli oferty w terminie;</w:t>
      </w:r>
    </w:p>
    <w:p w14:paraId="0BA28E47" w14:textId="77777777" w:rsidR="00AB36C2" w:rsidRPr="005A6A28" w:rsidRDefault="00AB36C2" w:rsidP="00AB36C2">
      <w:pPr>
        <w:numPr>
          <w:ilvl w:val="0"/>
          <w:numId w:val="7"/>
        </w:numPr>
        <w:spacing w:after="0" w:line="240" w:lineRule="auto"/>
        <w:jc w:val="both"/>
        <w:rPr>
          <w:rFonts w:ascii="Times New Roman" w:hAnsi="Times New Roman" w:cs="Times New Roman"/>
        </w:rPr>
      </w:pPr>
      <w:r w:rsidRPr="005A6A28">
        <w:rPr>
          <w:rFonts w:ascii="Times New Roman" w:hAnsi="Times New Roman" w:cs="Times New Roman"/>
        </w:rPr>
        <w:t>ceny</w:t>
      </w:r>
      <w:r w:rsidR="00D96C61">
        <w:rPr>
          <w:rFonts w:ascii="Times New Roman" w:hAnsi="Times New Roman" w:cs="Times New Roman"/>
        </w:rPr>
        <w:t xml:space="preserve"> i</w:t>
      </w:r>
      <w:r w:rsidRPr="005A6A28">
        <w:rPr>
          <w:rFonts w:ascii="Times New Roman" w:hAnsi="Times New Roman" w:cs="Times New Roman"/>
        </w:rPr>
        <w:t xml:space="preserve"> terminu wykonania zamówienia.</w:t>
      </w:r>
    </w:p>
    <w:p w14:paraId="2D6553C4" w14:textId="77777777" w:rsidR="00F14174" w:rsidRPr="005A6A28" w:rsidRDefault="00F14174" w:rsidP="00AA7DE6">
      <w:pPr>
        <w:spacing w:after="0" w:line="240" w:lineRule="auto"/>
        <w:jc w:val="both"/>
        <w:rPr>
          <w:rFonts w:ascii="Times New Roman" w:eastAsia="Times New Roman" w:hAnsi="Times New Roman" w:cs="Times New Roman"/>
          <w:lang w:eastAsia="pl-PL"/>
        </w:rPr>
      </w:pPr>
    </w:p>
    <w:p w14:paraId="02B3AD91" w14:textId="77777777" w:rsidR="00292541" w:rsidRPr="005A6A28" w:rsidRDefault="0029254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Opis sposobu obliczenia ceny:</w:t>
      </w:r>
    </w:p>
    <w:p w14:paraId="42165025"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6D0D6552" w14:textId="165FDE61" w:rsidR="00E6554F" w:rsidRDefault="00292541" w:rsidP="008A3FCF">
      <w:pPr>
        <w:numPr>
          <w:ilvl w:val="0"/>
          <w:numId w:val="45"/>
        </w:numPr>
        <w:spacing w:after="0" w:line="240" w:lineRule="auto"/>
        <w:ind w:left="284" w:hanging="426"/>
        <w:jc w:val="both"/>
        <w:rPr>
          <w:rFonts w:ascii="Times New Roman" w:hAnsi="Times New Roman" w:cs="Times New Roman"/>
        </w:rPr>
      </w:pPr>
      <w:r w:rsidRPr="005A6A28">
        <w:rPr>
          <w:rFonts w:ascii="Times New Roman" w:hAnsi="Times New Roman" w:cs="Times New Roman"/>
          <w:lang w:eastAsia="pl-PL"/>
        </w:rPr>
        <w:t xml:space="preserve">Wykonawca poda, </w:t>
      </w:r>
      <w:r w:rsidR="00E6554F" w:rsidRPr="00E6554F">
        <w:rPr>
          <w:rFonts w:ascii="Times New Roman" w:hAnsi="Times New Roman" w:cs="Times New Roman"/>
        </w:rPr>
        <w:t>całkowitą cenę (brutto) za wykonanie zamówie</w:t>
      </w:r>
      <w:r w:rsidR="00EA77D0">
        <w:rPr>
          <w:rFonts w:ascii="Times New Roman" w:hAnsi="Times New Roman" w:cs="Times New Roman"/>
        </w:rPr>
        <w:t>nia</w:t>
      </w:r>
      <w:r w:rsidR="00E6554F">
        <w:rPr>
          <w:rFonts w:ascii="Times New Roman" w:hAnsi="Times New Roman" w:cs="Times New Roman"/>
        </w:rPr>
        <w:t>.</w:t>
      </w:r>
      <w:r w:rsidR="00E6554F" w:rsidRPr="005A6A28">
        <w:rPr>
          <w:rFonts w:ascii="Times New Roman" w:hAnsi="Times New Roman" w:cs="Times New Roman"/>
          <w:lang w:eastAsia="pl-PL"/>
        </w:rPr>
        <w:t xml:space="preserve"> </w:t>
      </w:r>
    </w:p>
    <w:p w14:paraId="35F4EF61" w14:textId="77777777" w:rsidR="008007D6" w:rsidRPr="008007D6" w:rsidRDefault="00292541" w:rsidP="008A3FCF">
      <w:pPr>
        <w:numPr>
          <w:ilvl w:val="0"/>
          <w:numId w:val="45"/>
        </w:numPr>
        <w:spacing w:after="0" w:line="240" w:lineRule="auto"/>
        <w:ind w:left="284" w:hanging="426"/>
        <w:jc w:val="both"/>
        <w:rPr>
          <w:rFonts w:ascii="Times New Roman" w:hAnsi="Times New Roman" w:cs="Times New Roman"/>
        </w:rPr>
      </w:pPr>
      <w:r w:rsidRPr="008007D6">
        <w:rPr>
          <w:rFonts w:ascii="Times New Roman" w:hAnsi="Times New Roman" w:cs="Times New Roman"/>
          <w:lang w:eastAsia="pl-PL"/>
        </w:rPr>
        <w:t xml:space="preserve">Cena oferowana przez </w:t>
      </w:r>
      <w:r w:rsidR="00AB36C2" w:rsidRPr="008007D6">
        <w:rPr>
          <w:rFonts w:ascii="Times New Roman" w:hAnsi="Times New Roman" w:cs="Times New Roman"/>
          <w:lang w:eastAsia="pl-PL"/>
        </w:rPr>
        <w:t>W</w:t>
      </w:r>
      <w:r w:rsidRPr="008007D6">
        <w:rPr>
          <w:rFonts w:ascii="Times New Roman" w:hAnsi="Times New Roman" w:cs="Times New Roman"/>
          <w:lang w:eastAsia="pl-PL"/>
        </w:rPr>
        <w:t>ykonawcę jest ostateczna, nie podlega negocjacjom i obowiązuje przez cały okres obowiązywania umowy.</w:t>
      </w:r>
    </w:p>
    <w:p w14:paraId="109027FE" w14:textId="77777777" w:rsidR="00DC5848" w:rsidRPr="008007D6" w:rsidRDefault="00292541" w:rsidP="008A3FCF">
      <w:pPr>
        <w:numPr>
          <w:ilvl w:val="0"/>
          <w:numId w:val="45"/>
        </w:numPr>
        <w:spacing w:after="0" w:line="240" w:lineRule="auto"/>
        <w:ind w:left="284" w:hanging="426"/>
        <w:jc w:val="both"/>
        <w:rPr>
          <w:rFonts w:ascii="Times New Roman" w:hAnsi="Times New Roman" w:cs="Times New Roman"/>
        </w:rPr>
      </w:pPr>
      <w:r w:rsidRPr="008007D6">
        <w:rPr>
          <w:rFonts w:ascii="Times New Roman" w:hAnsi="Times New Roman" w:cs="Times New Roman"/>
          <w:lang w:eastAsia="pl-PL"/>
        </w:rPr>
        <w:t>Cena musi obejmować wszystkie koszty związane z realizacją zamówienia, a także wszystkie podatki obowiązujące na terenie RP</w:t>
      </w:r>
      <w:r w:rsidR="00AB36C2" w:rsidRPr="008007D6">
        <w:rPr>
          <w:rFonts w:ascii="Times New Roman" w:hAnsi="Times New Roman" w:cs="Times New Roman"/>
          <w:lang w:eastAsia="pl-PL"/>
        </w:rPr>
        <w:t>, w tym podatek VAT</w:t>
      </w:r>
      <w:r w:rsidR="00942E59" w:rsidRPr="008007D6">
        <w:rPr>
          <w:rFonts w:ascii="Times New Roman" w:hAnsi="Times New Roman" w:cs="Times New Roman"/>
          <w:lang w:eastAsia="pl-PL"/>
        </w:rPr>
        <w:t xml:space="preserve">. </w:t>
      </w:r>
    </w:p>
    <w:p w14:paraId="055B0741" w14:textId="77777777" w:rsidR="008007D6"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Wszystkie ceny należy podać w złotych polskich (PLN) z dokładnością do 2 miejsc po przecinku (zasada zaokrąglenia – poniżej 5 należy końcówkę pominąć, powyżej i równe 5 należy zaokrąglić w górę).</w:t>
      </w:r>
    </w:p>
    <w:p w14:paraId="10320323" w14:textId="48240337" w:rsidR="008007D6"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Ocenie podlegać będzie cena brutto oferty za realizację zamówienia podana w</w:t>
      </w:r>
      <w:r w:rsidR="00D75F92" w:rsidRPr="008007D6">
        <w:rPr>
          <w:sz w:val="22"/>
          <w:szCs w:val="22"/>
          <w:lang w:eastAsia="pl-PL"/>
        </w:rPr>
        <w:t xml:space="preserve"> formularzu ofertowym. </w:t>
      </w:r>
    </w:p>
    <w:p w14:paraId="69AF03DE" w14:textId="77777777" w:rsidR="008007D6"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 xml:space="preserve">W przypadku rozbieżności pomiędzy cenami i terminem realizacji podanymi przez Wykonawcę w ofercie wyrażonymi słownie oraz </w:t>
      </w:r>
      <w:r w:rsidR="00942E59" w:rsidRPr="008007D6">
        <w:rPr>
          <w:sz w:val="22"/>
          <w:szCs w:val="22"/>
          <w:lang w:eastAsia="pl-PL"/>
        </w:rPr>
        <w:t>liczbą</w:t>
      </w:r>
      <w:r w:rsidRPr="008007D6">
        <w:rPr>
          <w:sz w:val="22"/>
          <w:szCs w:val="22"/>
          <w:lang w:eastAsia="pl-PL"/>
        </w:rPr>
        <w:t xml:space="preserve">, za prawidłowe Zamawiający uzna wartości wyrażone </w:t>
      </w:r>
      <w:r w:rsidR="00942E59" w:rsidRPr="008007D6">
        <w:rPr>
          <w:sz w:val="22"/>
          <w:szCs w:val="22"/>
          <w:lang w:eastAsia="pl-PL"/>
        </w:rPr>
        <w:t>liczbą,</w:t>
      </w:r>
      <w:r w:rsidRPr="008007D6">
        <w:rPr>
          <w:sz w:val="22"/>
          <w:szCs w:val="22"/>
          <w:lang w:eastAsia="pl-PL"/>
        </w:rPr>
        <w:t xml:space="preserve"> z zastrzeżeniem art. 87 ust. 2 ustawy </w:t>
      </w:r>
      <w:proofErr w:type="spellStart"/>
      <w:r w:rsidRPr="008007D6">
        <w:rPr>
          <w:sz w:val="22"/>
          <w:szCs w:val="22"/>
          <w:lang w:eastAsia="pl-PL"/>
        </w:rPr>
        <w:t>Pzp</w:t>
      </w:r>
      <w:proofErr w:type="spellEnd"/>
      <w:r w:rsidRPr="008007D6">
        <w:rPr>
          <w:sz w:val="22"/>
          <w:szCs w:val="22"/>
          <w:lang w:eastAsia="pl-PL"/>
        </w:rPr>
        <w:t>.</w:t>
      </w:r>
    </w:p>
    <w:p w14:paraId="7A3457A7" w14:textId="77777777" w:rsidR="008007D6"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13931C" w14:textId="76E2CBEB" w:rsidR="008007D6"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Wykonawca zagraniczny, którego dotyczą przepisy ustawy z dnia 11 marca 2004 r. o podatku od towarów i usług (Dz. U. 201</w:t>
      </w:r>
      <w:r w:rsidR="00D829B0">
        <w:rPr>
          <w:sz w:val="22"/>
          <w:szCs w:val="22"/>
          <w:lang w:val="pl-PL" w:eastAsia="pl-PL"/>
        </w:rPr>
        <w:t>8</w:t>
      </w:r>
      <w:r w:rsidRPr="008007D6">
        <w:rPr>
          <w:sz w:val="22"/>
          <w:szCs w:val="22"/>
          <w:lang w:eastAsia="pl-PL"/>
        </w:rPr>
        <w:t xml:space="preserve"> r., poz. </w:t>
      </w:r>
      <w:r w:rsidR="00D829B0">
        <w:rPr>
          <w:sz w:val="22"/>
          <w:szCs w:val="22"/>
          <w:lang w:val="pl-PL" w:eastAsia="pl-PL"/>
        </w:rPr>
        <w:t>2174</w:t>
      </w:r>
      <w:r w:rsidR="00D829B0" w:rsidRPr="008007D6">
        <w:rPr>
          <w:sz w:val="22"/>
          <w:szCs w:val="22"/>
          <w:lang w:eastAsia="pl-PL"/>
        </w:rPr>
        <w:t xml:space="preserve"> </w:t>
      </w:r>
      <w:r w:rsidRPr="008007D6">
        <w:rPr>
          <w:sz w:val="22"/>
          <w:szCs w:val="22"/>
          <w:lang w:eastAsia="pl-PL"/>
        </w:rPr>
        <w:t>ze zm.) dotyczące wewnątrzwspólnotowego nabycia towarów, oblicza cenę oferty bez uwzględnienia w niej kwoty należnego podatku VAT, w formularzu podając wyłącznie wartość netto</w:t>
      </w:r>
      <w:r w:rsidR="005D09CB" w:rsidRPr="008007D6">
        <w:rPr>
          <w:sz w:val="22"/>
          <w:szCs w:val="22"/>
          <w:lang w:eastAsia="pl-PL"/>
        </w:rPr>
        <w:t>.</w:t>
      </w:r>
      <w:r w:rsidRPr="008007D6">
        <w:rPr>
          <w:sz w:val="22"/>
          <w:szCs w:val="22"/>
          <w:lang w:eastAsia="pl-PL"/>
        </w:rPr>
        <w:t xml:space="preserve"> Zamawiający w takim przypadku zastosuje zapisy pkt. </w:t>
      </w:r>
      <w:r w:rsidR="00844AFD" w:rsidRPr="008007D6">
        <w:rPr>
          <w:sz w:val="22"/>
          <w:szCs w:val="22"/>
          <w:lang w:eastAsia="pl-PL"/>
        </w:rPr>
        <w:t>7</w:t>
      </w:r>
      <w:r w:rsidRPr="008007D6">
        <w:rPr>
          <w:sz w:val="22"/>
          <w:szCs w:val="22"/>
          <w:lang w:eastAsia="pl-PL"/>
        </w:rPr>
        <w:t>.</w:t>
      </w:r>
    </w:p>
    <w:p w14:paraId="1AFF7350" w14:textId="60FD945B" w:rsidR="008007D6"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Wykonawca zagraniczny, w przypadku dostawy objętej przepisami rozporządzenia Rady (EWG) nr 2913/92 z dnia 12 października 1992 r. ustanawiającego Wspólnotowy Kodeks Celny (Dz.U.UE.L.1992.302.1 ze zm.) oraz ustawy z dnia 19 marca 2004 r. Prawo celne (Dz. U. 201</w:t>
      </w:r>
      <w:r w:rsidR="008C0609">
        <w:rPr>
          <w:sz w:val="22"/>
          <w:szCs w:val="22"/>
          <w:lang w:val="pl-PL" w:eastAsia="pl-PL"/>
        </w:rPr>
        <w:t>9</w:t>
      </w:r>
      <w:r w:rsidRPr="008007D6">
        <w:rPr>
          <w:sz w:val="22"/>
          <w:szCs w:val="22"/>
          <w:lang w:eastAsia="pl-PL"/>
        </w:rPr>
        <w:t xml:space="preserve"> r. poz. 1</w:t>
      </w:r>
      <w:r w:rsidR="008C0609">
        <w:rPr>
          <w:sz w:val="22"/>
          <w:szCs w:val="22"/>
          <w:lang w:val="pl-PL" w:eastAsia="pl-PL"/>
        </w:rPr>
        <w:t>1</w:t>
      </w:r>
      <w:r w:rsidRPr="008007D6">
        <w:rPr>
          <w:sz w:val="22"/>
          <w:szCs w:val="22"/>
          <w:lang w:eastAsia="pl-PL"/>
        </w:rPr>
        <w:t>6</w:t>
      </w:r>
      <w:r w:rsidR="008C0609">
        <w:rPr>
          <w:sz w:val="22"/>
          <w:szCs w:val="22"/>
          <w:lang w:val="pl-PL" w:eastAsia="pl-PL"/>
        </w:rPr>
        <w:t>9</w:t>
      </w:r>
      <w:r w:rsidRPr="008007D6">
        <w:rPr>
          <w:sz w:val="22"/>
          <w:szCs w:val="22"/>
          <w:lang w:eastAsia="pl-PL"/>
        </w:rPr>
        <w:t xml:space="preserve">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14:paraId="54F78B3E" w14:textId="77777777" w:rsidR="008007D6" w:rsidRPr="008007D6" w:rsidRDefault="006528A0" w:rsidP="008A3FCF">
      <w:pPr>
        <w:pStyle w:val="Akapitzlist"/>
        <w:numPr>
          <w:ilvl w:val="0"/>
          <w:numId w:val="45"/>
        </w:numPr>
        <w:ind w:left="284" w:hanging="426"/>
        <w:jc w:val="both"/>
        <w:rPr>
          <w:sz w:val="22"/>
          <w:szCs w:val="22"/>
          <w:lang w:eastAsia="pl-PL"/>
        </w:rPr>
      </w:pPr>
      <w:r w:rsidRPr="008007D6">
        <w:rPr>
          <w:sz w:val="22"/>
          <w:szCs w:val="22"/>
        </w:rPr>
        <w:t xml:space="preserve">W przypadku braku ww. informacji Zamawiający domniema, że wybór oferty Wykonawcy nie będzie prowadził do powstania obowiązku podatkowego Zamawiającego, zgodnie z przepisami </w:t>
      </w:r>
      <w:r w:rsidR="00A825B1" w:rsidRPr="008007D6">
        <w:rPr>
          <w:sz w:val="22"/>
          <w:szCs w:val="22"/>
          <w:lang w:val="pl-PL"/>
        </w:rPr>
        <w:t xml:space="preserve">ustawy </w:t>
      </w:r>
      <w:r w:rsidRPr="008007D6">
        <w:rPr>
          <w:sz w:val="22"/>
          <w:szCs w:val="22"/>
        </w:rPr>
        <w:t>o podatku od towarów i usług</w:t>
      </w:r>
      <w:r w:rsidR="00A825B1" w:rsidRPr="008007D6">
        <w:rPr>
          <w:sz w:val="22"/>
          <w:szCs w:val="22"/>
          <w:lang w:val="pl-PL"/>
        </w:rPr>
        <w:t xml:space="preserve">, </w:t>
      </w:r>
      <w:r w:rsidR="00A825B1" w:rsidRPr="008007D6">
        <w:rPr>
          <w:sz w:val="22"/>
          <w:szCs w:val="22"/>
        </w:rPr>
        <w:t>ustawy Prawo celne i Wspólnotowego Kodeksu Celnego.</w:t>
      </w:r>
    </w:p>
    <w:p w14:paraId="37A5B8CB" w14:textId="77777777" w:rsidR="00292541" w:rsidRPr="008007D6" w:rsidRDefault="00292541" w:rsidP="008A3FCF">
      <w:pPr>
        <w:pStyle w:val="Akapitzlist"/>
        <w:numPr>
          <w:ilvl w:val="0"/>
          <w:numId w:val="45"/>
        </w:numPr>
        <w:ind w:left="284" w:hanging="426"/>
        <w:jc w:val="both"/>
        <w:rPr>
          <w:sz w:val="22"/>
          <w:szCs w:val="22"/>
          <w:lang w:eastAsia="pl-PL"/>
        </w:rPr>
      </w:pPr>
      <w:r w:rsidRPr="008007D6">
        <w:rPr>
          <w:sz w:val="22"/>
          <w:szCs w:val="22"/>
          <w:lang w:eastAsia="pl-PL"/>
        </w:rPr>
        <w:t xml:space="preserve">Warunki płatności zostały szczegółowo opisane we wzorze umowy, który stanowi </w:t>
      </w:r>
      <w:r w:rsidR="00A825B1" w:rsidRPr="00D6211E">
        <w:rPr>
          <w:b/>
          <w:sz w:val="22"/>
          <w:szCs w:val="22"/>
          <w:lang w:eastAsia="pl-PL"/>
        </w:rPr>
        <w:t>załącznik</w:t>
      </w:r>
      <w:r w:rsidRPr="00D6211E">
        <w:rPr>
          <w:b/>
          <w:sz w:val="22"/>
          <w:szCs w:val="22"/>
          <w:lang w:eastAsia="pl-PL"/>
        </w:rPr>
        <w:t xml:space="preserve"> nr 3</w:t>
      </w:r>
      <w:r w:rsidRPr="008007D6">
        <w:rPr>
          <w:sz w:val="22"/>
          <w:szCs w:val="22"/>
          <w:lang w:eastAsia="pl-PL"/>
        </w:rPr>
        <w:t xml:space="preserve"> do SIWZ.</w:t>
      </w:r>
    </w:p>
    <w:p w14:paraId="6BAF1378" w14:textId="77777777" w:rsidR="00292541" w:rsidRPr="005A6A28" w:rsidRDefault="00292541" w:rsidP="00CD5A96">
      <w:pPr>
        <w:spacing w:after="0" w:line="240" w:lineRule="auto"/>
        <w:ind w:left="426"/>
        <w:jc w:val="both"/>
        <w:rPr>
          <w:rFonts w:ascii="Times New Roman" w:eastAsia="Times New Roman" w:hAnsi="Times New Roman" w:cs="Times New Roman"/>
          <w:lang w:eastAsia="pl-PL"/>
        </w:rPr>
      </w:pPr>
    </w:p>
    <w:p w14:paraId="368AC6A0" w14:textId="77777777" w:rsidR="00292541" w:rsidRPr="005A6A28" w:rsidRDefault="0029254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Opis kryteriów, którymi zamawiający będzie się kierował przy wyborze oferty w celu zawarcia umowy w sprawie zamówienia publicznego:</w:t>
      </w:r>
    </w:p>
    <w:p w14:paraId="04F2AE7D"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6D1C9406" w14:textId="289C333E" w:rsidR="00A825B1" w:rsidRPr="005A6A28" w:rsidRDefault="00292541" w:rsidP="008A3FCF">
      <w:pPr>
        <w:pStyle w:val="Akapitzlist"/>
        <w:numPr>
          <w:ilvl w:val="0"/>
          <w:numId w:val="32"/>
        </w:numPr>
        <w:ind w:left="284" w:hanging="426"/>
        <w:jc w:val="both"/>
        <w:rPr>
          <w:sz w:val="22"/>
          <w:szCs w:val="22"/>
          <w:lang w:eastAsia="pl-PL"/>
        </w:rPr>
      </w:pPr>
      <w:r w:rsidRPr="005A6A28">
        <w:rPr>
          <w:sz w:val="22"/>
          <w:szCs w:val="22"/>
          <w:lang w:eastAsia="pl-PL"/>
        </w:rPr>
        <w:t>Za ofertę najkorzystniejszą, spośród ofert niepodlegających odrzuceniu, zostanie uznana oferta zawierająca najkorzystniejszy bilans punktów w kryteriach:</w:t>
      </w:r>
    </w:p>
    <w:p w14:paraId="7C67A73B" w14:textId="77777777" w:rsidR="00A825B1" w:rsidRPr="005A6A28" w:rsidRDefault="00A825B1" w:rsidP="00A825B1">
      <w:pPr>
        <w:pStyle w:val="Akapitzlist"/>
        <w:ind w:left="284"/>
        <w:jc w:val="both"/>
        <w:rPr>
          <w:sz w:val="22"/>
          <w:szCs w:val="22"/>
          <w:lang w:eastAsia="pl-PL"/>
        </w:rPr>
      </w:pPr>
    </w:p>
    <w:p w14:paraId="2F8788C8" w14:textId="2FCC589A" w:rsidR="00A825B1" w:rsidRPr="005A6A28" w:rsidRDefault="00292541" w:rsidP="006515B5">
      <w:pPr>
        <w:pStyle w:val="Akapitzlist"/>
        <w:numPr>
          <w:ilvl w:val="0"/>
          <w:numId w:val="33"/>
        </w:numPr>
        <w:jc w:val="both"/>
        <w:rPr>
          <w:sz w:val="22"/>
          <w:szCs w:val="22"/>
          <w:lang w:eastAsia="pl-PL"/>
        </w:rPr>
      </w:pPr>
      <w:r w:rsidRPr="005A6A28">
        <w:rPr>
          <w:b/>
          <w:sz w:val="22"/>
          <w:szCs w:val="22"/>
          <w:lang w:eastAsia="pl-PL"/>
        </w:rPr>
        <w:t xml:space="preserve">cena brutto oferty  – </w:t>
      </w:r>
      <w:r w:rsidR="00F36E78">
        <w:rPr>
          <w:b/>
          <w:sz w:val="22"/>
          <w:szCs w:val="22"/>
          <w:lang w:val="pl-PL" w:eastAsia="pl-PL"/>
        </w:rPr>
        <w:t>6</w:t>
      </w:r>
      <w:r w:rsidR="00E5012C" w:rsidRPr="005A6A28">
        <w:rPr>
          <w:b/>
          <w:sz w:val="22"/>
          <w:szCs w:val="22"/>
          <w:lang w:eastAsia="pl-PL"/>
        </w:rPr>
        <w:t>0</w:t>
      </w:r>
      <w:r w:rsidRPr="005A6A28">
        <w:rPr>
          <w:b/>
          <w:sz w:val="22"/>
          <w:szCs w:val="22"/>
          <w:lang w:eastAsia="pl-PL"/>
        </w:rPr>
        <w:t xml:space="preserve">% (max </w:t>
      </w:r>
      <w:r w:rsidR="00F36E78">
        <w:rPr>
          <w:b/>
          <w:sz w:val="22"/>
          <w:szCs w:val="22"/>
          <w:lang w:val="pl-PL" w:eastAsia="pl-PL"/>
        </w:rPr>
        <w:t>6</w:t>
      </w:r>
      <w:r w:rsidR="00E5012C" w:rsidRPr="005A6A28">
        <w:rPr>
          <w:b/>
          <w:sz w:val="22"/>
          <w:szCs w:val="22"/>
          <w:lang w:eastAsia="pl-PL"/>
        </w:rPr>
        <w:t>0</w:t>
      </w:r>
      <w:r w:rsidRPr="005A6A28">
        <w:rPr>
          <w:b/>
          <w:sz w:val="22"/>
          <w:szCs w:val="22"/>
          <w:lang w:eastAsia="pl-PL"/>
        </w:rPr>
        <w:t xml:space="preserve"> pkt</w:t>
      </w:r>
      <w:r w:rsidR="00E5012C" w:rsidRPr="005A6A28">
        <w:rPr>
          <w:b/>
          <w:sz w:val="22"/>
          <w:szCs w:val="22"/>
          <w:lang w:eastAsia="pl-PL"/>
        </w:rPr>
        <w:t xml:space="preserve">) </w:t>
      </w:r>
    </w:p>
    <w:p w14:paraId="2BDA40C3" w14:textId="5684BC13" w:rsidR="000768C2" w:rsidRPr="005A6A28" w:rsidRDefault="008A3FCF" w:rsidP="006515B5">
      <w:pPr>
        <w:pStyle w:val="Akapitzlist"/>
        <w:numPr>
          <w:ilvl w:val="0"/>
          <w:numId w:val="33"/>
        </w:numPr>
        <w:jc w:val="both"/>
        <w:rPr>
          <w:sz w:val="22"/>
          <w:szCs w:val="22"/>
          <w:lang w:eastAsia="pl-PL"/>
        </w:rPr>
      </w:pPr>
      <w:r>
        <w:rPr>
          <w:b/>
          <w:sz w:val="22"/>
          <w:szCs w:val="22"/>
          <w:lang w:val="pl-PL" w:eastAsia="pl-PL"/>
        </w:rPr>
        <w:t>gwarancja</w:t>
      </w:r>
      <w:r w:rsidR="000768C2">
        <w:rPr>
          <w:b/>
          <w:sz w:val="22"/>
          <w:szCs w:val="22"/>
          <w:lang w:val="pl-PL" w:eastAsia="pl-PL"/>
        </w:rPr>
        <w:t xml:space="preserve"> – </w:t>
      </w:r>
      <w:r w:rsidR="00F36E78">
        <w:rPr>
          <w:b/>
          <w:sz w:val="22"/>
          <w:szCs w:val="22"/>
          <w:lang w:val="pl-PL" w:eastAsia="pl-PL"/>
        </w:rPr>
        <w:t>4</w:t>
      </w:r>
      <w:r w:rsidR="000768C2">
        <w:rPr>
          <w:b/>
          <w:sz w:val="22"/>
          <w:szCs w:val="22"/>
          <w:lang w:val="pl-PL" w:eastAsia="pl-PL"/>
        </w:rPr>
        <w:t>0% (</w:t>
      </w:r>
      <w:r w:rsidR="00F36E78">
        <w:rPr>
          <w:b/>
          <w:sz w:val="22"/>
          <w:szCs w:val="22"/>
          <w:lang w:val="pl-PL" w:eastAsia="pl-PL"/>
        </w:rPr>
        <w:t>4</w:t>
      </w:r>
      <w:r w:rsidR="000768C2">
        <w:rPr>
          <w:b/>
          <w:sz w:val="22"/>
          <w:szCs w:val="22"/>
          <w:lang w:val="pl-PL" w:eastAsia="pl-PL"/>
        </w:rPr>
        <w:t>0 pkt)</w:t>
      </w:r>
    </w:p>
    <w:p w14:paraId="6EF33B4C" w14:textId="77777777" w:rsidR="00A825B1" w:rsidRPr="005A6A28" w:rsidRDefault="00A825B1" w:rsidP="00A825B1">
      <w:pPr>
        <w:pStyle w:val="Akapitzlist"/>
        <w:ind w:left="1004"/>
        <w:jc w:val="both"/>
        <w:rPr>
          <w:sz w:val="22"/>
          <w:szCs w:val="22"/>
          <w:lang w:eastAsia="pl-PL"/>
        </w:rPr>
      </w:pPr>
    </w:p>
    <w:p w14:paraId="0436D73D" w14:textId="19F0641A" w:rsidR="00A825B1" w:rsidRPr="005A6A28" w:rsidRDefault="00292541" w:rsidP="006515B5">
      <w:pPr>
        <w:pStyle w:val="Akapitzlist"/>
        <w:numPr>
          <w:ilvl w:val="0"/>
          <w:numId w:val="32"/>
        </w:numPr>
        <w:ind w:left="284"/>
        <w:jc w:val="both"/>
        <w:rPr>
          <w:sz w:val="22"/>
          <w:szCs w:val="22"/>
          <w:lang w:eastAsia="pl-PL"/>
        </w:rPr>
      </w:pPr>
      <w:r w:rsidRPr="005A6A28">
        <w:rPr>
          <w:sz w:val="22"/>
          <w:szCs w:val="22"/>
          <w:lang w:eastAsia="pl-PL"/>
        </w:rPr>
        <w:t>Ocena punktowa złożonych ofert dla poszczególnych kryteriów oceny ofert dokonana zostanie zgodnie z poniższymi zasadam</w:t>
      </w:r>
      <w:r w:rsidR="002F024B" w:rsidRPr="005A6A28">
        <w:rPr>
          <w:sz w:val="22"/>
          <w:szCs w:val="22"/>
          <w:lang w:eastAsia="pl-PL"/>
        </w:rPr>
        <w:t>i</w:t>
      </w:r>
      <w:r w:rsidR="00052707">
        <w:rPr>
          <w:sz w:val="22"/>
          <w:szCs w:val="22"/>
          <w:lang w:val="pl-PL" w:eastAsia="pl-PL"/>
        </w:rPr>
        <w:t>:</w:t>
      </w:r>
      <w:r w:rsidR="002F024B" w:rsidRPr="005A6A28">
        <w:rPr>
          <w:sz w:val="22"/>
          <w:szCs w:val="22"/>
          <w:lang w:eastAsia="pl-PL"/>
        </w:rPr>
        <w:t xml:space="preserve"> </w:t>
      </w:r>
    </w:p>
    <w:p w14:paraId="46EBDFC1" w14:textId="77777777" w:rsidR="00761A65" w:rsidRPr="006C1BD4" w:rsidRDefault="00761A65" w:rsidP="00761A65">
      <w:pPr>
        <w:pStyle w:val="Akapitzlist"/>
        <w:ind w:left="284"/>
        <w:jc w:val="both"/>
        <w:rPr>
          <w:sz w:val="22"/>
          <w:szCs w:val="22"/>
          <w:lang w:val="pl-PL" w:eastAsia="pl-PL"/>
        </w:rPr>
      </w:pPr>
    </w:p>
    <w:p w14:paraId="61F3C97A" w14:textId="3D2FFAFF" w:rsidR="00292541" w:rsidRPr="008A3FCF" w:rsidRDefault="00D204EB" w:rsidP="008A3FCF">
      <w:pPr>
        <w:pStyle w:val="Akapitzlist"/>
        <w:numPr>
          <w:ilvl w:val="0"/>
          <w:numId w:val="34"/>
        </w:numPr>
        <w:ind w:left="709" w:hanging="425"/>
        <w:jc w:val="both"/>
        <w:rPr>
          <w:sz w:val="22"/>
          <w:szCs w:val="22"/>
          <w:lang w:eastAsia="pl-PL"/>
        </w:rPr>
      </w:pPr>
      <w:r w:rsidRPr="005A6A28">
        <w:rPr>
          <w:b/>
          <w:sz w:val="22"/>
          <w:szCs w:val="22"/>
          <w:lang w:eastAsia="pl-PL"/>
        </w:rPr>
        <w:t xml:space="preserve">cena brutto oferty </w:t>
      </w:r>
      <w:r w:rsidR="00292541" w:rsidRPr="005A6A28">
        <w:rPr>
          <w:b/>
          <w:sz w:val="22"/>
          <w:szCs w:val="22"/>
          <w:lang w:eastAsia="pl-PL"/>
        </w:rPr>
        <w:t xml:space="preserve"> – max </w:t>
      </w:r>
      <w:r w:rsidR="00F36E78">
        <w:rPr>
          <w:b/>
          <w:sz w:val="22"/>
          <w:szCs w:val="22"/>
          <w:lang w:val="pl-PL" w:eastAsia="pl-PL"/>
        </w:rPr>
        <w:t>6</w:t>
      </w:r>
      <w:r w:rsidR="002F024B" w:rsidRPr="005A6A28">
        <w:rPr>
          <w:b/>
          <w:sz w:val="22"/>
          <w:szCs w:val="22"/>
          <w:lang w:eastAsia="pl-PL"/>
        </w:rPr>
        <w:t>0</w:t>
      </w:r>
      <w:r w:rsidR="00292541" w:rsidRPr="005A6A28">
        <w:rPr>
          <w:b/>
          <w:sz w:val="22"/>
          <w:szCs w:val="22"/>
          <w:lang w:eastAsia="pl-PL"/>
        </w:rPr>
        <w:t xml:space="preserve"> pk</w:t>
      </w:r>
      <w:r w:rsidR="002F024B" w:rsidRPr="005A6A28">
        <w:rPr>
          <w:b/>
          <w:sz w:val="22"/>
          <w:szCs w:val="22"/>
          <w:lang w:eastAsia="pl-PL"/>
        </w:rPr>
        <w:t>t</w:t>
      </w:r>
    </w:p>
    <w:p w14:paraId="60852968" w14:textId="363D0712" w:rsidR="006528A0" w:rsidRPr="005A6A28" w:rsidRDefault="006528A0" w:rsidP="008A3FCF">
      <w:pPr>
        <w:pStyle w:val="Akapitzlist"/>
        <w:ind w:left="709"/>
        <w:jc w:val="both"/>
        <w:rPr>
          <w:sz w:val="22"/>
          <w:szCs w:val="22"/>
          <w:lang w:eastAsia="pl-PL"/>
        </w:rPr>
      </w:pPr>
      <w:r w:rsidRPr="005A6A28">
        <w:rPr>
          <w:sz w:val="22"/>
          <w:szCs w:val="22"/>
        </w:rPr>
        <w:t xml:space="preserve">W ramach kryterium Ceny ocenie będzie podlegała cena brutto oferty za wykonanie całości zamówienia, a do oceny Zamawiający posłuży się wzorem: </w:t>
      </w:r>
    </w:p>
    <w:p w14:paraId="551B6D8F" w14:textId="77777777" w:rsidR="0098329B" w:rsidRPr="005A6A28" w:rsidRDefault="0098329B" w:rsidP="006528A0">
      <w:pPr>
        <w:pStyle w:val="Akapitzlist"/>
        <w:ind w:left="786"/>
        <w:jc w:val="both"/>
        <w:rPr>
          <w:sz w:val="22"/>
          <w:szCs w:val="22"/>
          <w:lang w:val="pl-PL" w:eastAsia="pl-PL"/>
        </w:rPr>
      </w:pPr>
    </w:p>
    <w:p w14:paraId="1846E31D" w14:textId="609F02FD" w:rsidR="006528A0" w:rsidRPr="005A6A28" w:rsidRDefault="006528A0" w:rsidP="00FF651E">
      <w:pPr>
        <w:pStyle w:val="Akapitzlist"/>
        <w:tabs>
          <w:tab w:val="left" w:pos="2410"/>
          <w:tab w:val="left" w:pos="2552"/>
        </w:tabs>
        <w:ind w:left="284" w:firstLine="425"/>
        <w:jc w:val="both"/>
        <w:rPr>
          <w:sz w:val="22"/>
          <w:szCs w:val="22"/>
          <w:lang w:eastAsia="pl-PL"/>
        </w:rPr>
      </w:pPr>
      <w:r w:rsidRPr="005A6A28">
        <w:rPr>
          <w:sz w:val="22"/>
          <w:szCs w:val="22"/>
          <w:lang w:eastAsia="pl-PL"/>
        </w:rPr>
        <w:t xml:space="preserve">       </w:t>
      </w:r>
      <w:r w:rsidR="00D204EB" w:rsidRPr="005A6A28">
        <w:rPr>
          <w:sz w:val="22"/>
          <w:szCs w:val="22"/>
          <w:lang w:val="pl-PL" w:eastAsia="pl-PL"/>
        </w:rPr>
        <w:t xml:space="preserve">                       </w:t>
      </w:r>
      <w:r w:rsidR="00892798">
        <w:rPr>
          <w:sz w:val="22"/>
          <w:szCs w:val="22"/>
          <w:lang w:val="pl-PL" w:eastAsia="pl-PL"/>
        </w:rPr>
        <w:t xml:space="preserve"> </w:t>
      </w:r>
      <w:r w:rsidR="008A3FCF">
        <w:rPr>
          <w:sz w:val="22"/>
          <w:szCs w:val="22"/>
          <w:lang w:val="pl-PL" w:eastAsia="pl-PL"/>
        </w:rPr>
        <w:t xml:space="preserve">       </w:t>
      </w:r>
      <w:r w:rsidRPr="005A6A28">
        <w:rPr>
          <w:sz w:val="22"/>
          <w:szCs w:val="22"/>
          <w:lang w:eastAsia="pl-PL"/>
        </w:rPr>
        <w:t xml:space="preserve">Najniższa cena oferty </w:t>
      </w:r>
    </w:p>
    <w:p w14:paraId="7283930B" w14:textId="74BCD729" w:rsidR="006528A0" w:rsidRPr="005A6A28" w:rsidRDefault="006528A0" w:rsidP="008A3FCF">
      <w:pPr>
        <w:ind w:firstLine="709"/>
        <w:jc w:val="both"/>
        <w:rPr>
          <w:rFonts w:ascii="Times New Roman" w:hAnsi="Times New Roman" w:cs="Times New Roman"/>
          <w:lang w:eastAsia="pl-PL"/>
        </w:rPr>
      </w:pPr>
      <w:r w:rsidRPr="005A6A28">
        <w:rPr>
          <w:rFonts w:ascii="Times New Roman" w:hAnsi="Times New Roman" w:cs="Times New Roman"/>
          <w:lang w:eastAsia="pl-PL"/>
        </w:rPr>
        <w:t>C</w:t>
      </w:r>
      <w:r w:rsidR="00D204EB" w:rsidRPr="005A6A28">
        <w:rPr>
          <w:rFonts w:ascii="Times New Roman" w:hAnsi="Times New Roman" w:cs="Times New Roman"/>
          <w:lang w:eastAsia="pl-PL"/>
        </w:rPr>
        <w:t>ena</w:t>
      </w:r>
      <w:r w:rsidRPr="005A6A28">
        <w:rPr>
          <w:rFonts w:ascii="Times New Roman" w:hAnsi="Times New Roman" w:cs="Times New Roman"/>
          <w:lang w:eastAsia="pl-PL"/>
        </w:rPr>
        <w:t xml:space="preserve"> </w:t>
      </w:r>
      <w:r w:rsidR="00D204EB" w:rsidRPr="005A6A28">
        <w:rPr>
          <w:rFonts w:ascii="Times New Roman" w:hAnsi="Times New Roman" w:cs="Times New Roman"/>
          <w:lang w:eastAsia="pl-PL"/>
        </w:rPr>
        <w:t xml:space="preserve">brutto oferty </w:t>
      </w:r>
      <w:r w:rsidRPr="005A6A28">
        <w:rPr>
          <w:rFonts w:ascii="Times New Roman" w:hAnsi="Times New Roman" w:cs="Times New Roman"/>
          <w:lang w:eastAsia="pl-PL"/>
        </w:rPr>
        <w:t>= ---------------</w:t>
      </w:r>
      <w:r w:rsidR="00052707">
        <w:rPr>
          <w:rFonts w:ascii="Times New Roman" w:hAnsi="Times New Roman" w:cs="Times New Roman"/>
          <w:lang w:eastAsia="pl-PL"/>
        </w:rPr>
        <w:t>--------------------</w:t>
      </w:r>
      <w:r w:rsidR="000768C2">
        <w:rPr>
          <w:rFonts w:ascii="Times New Roman" w:hAnsi="Times New Roman" w:cs="Times New Roman"/>
          <w:lang w:eastAsia="pl-PL"/>
        </w:rPr>
        <w:t xml:space="preserve">  x </w:t>
      </w:r>
      <w:r w:rsidR="00F36E78">
        <w:rPr>
          <w:rFonts w:ascii="Times New Roman" w:hAnsi="Times New Roman" w:cs="Times New Roman"/>
          <w:lang w:eastAsia="pl-PL"/>
        </w:rPr>
        <w:t>6</w:t>
      </w:r>
      <w:r w:rsidRPr="005A6A28">
        <w:rPr>
          <w:rFonts w:ascii="Times New Roman" w:hAnsi="Times New Roman" w:cs="Times New Roman"/>
          <w:lang w:eastAsia="pl-PL"/>
        </w:rPr>
        <w:t>0 pkt</w:t>
      </w:r>
    </w:p>
    <w:p w14:paraId="3CAD0016" w14:textId="0B0E628C" w:rsidR="006528A0" w:rsidRPr="00892798" w:rsidRDefault="006528A0" w:rsidP="00FF651E">
      <w:pPr>
        <w:pStyle w:val="Akapitzlist"/>
        <w:ind w:left="786" w:hanging="77"/>
        <w:jc w:val="both"/>
        <w:rPr>
          <w:sz w:val="22"/>
          <w:szCs w:val="22"/>
          <w:lang w:val="pl-PL" w:eastAsia="pl-PL"/>
        </w:rPr>
      </w:pPr>
      <w:r w:rsidRPr="005A6A28">
        <w:rPr>
          <w:sz w:val="22"/>
          <w:szCs w:val="22"/>
          <w:lang w:eastAsia="pl-PL"/>
        </w:rPr>
        <w:t xml:space="preserve">               </w:t>
      </w:r>
      <w:r w:rsidR="00D204EB" w:rsidRPr="005A6A28">
        <w:rPr>
          <w:sz w:val="22"/>
          <w:szCs w:val="22"/>
          <w:lang w:val="pl-PL" w:eastAsia="pl-PL"/>
        </w:rPr>
        <w:t xml:space="preserve">         </w:t>
      </w:r>
      <w:r w:rsidR="008A3FCF">
        <w:rPr>
          <w:sz w:val="22"/>
          <w:szCs w:val="22"/>
          <w:lang w:val="pl-PL" w:eastAsia="pl-PL"/>
        </w:rPr>
        <w:t xml:space="preserve">    </w:t>
      </w:r>
      <w:r w:rsidR="00D204EB" w:rsidRPr="005A6A28">
        <w:rPr>
          <w:sz w:val="22"/>
          <w:szCs w:val="22"/>
          <w:lang w:val="pl-PL" w:eastAsia="pl-PL"/>
        </w:rPr>
        <w:t xml:space="preserve"> </w:t>
      </w:r>
      <w:r w:rsidR="008A3FCF">
        <w:rPr>
          <w:sz w:val="22"/>
          <w:szCs w:val="22"/>
          <w:lang w:val="pl-PL" w:eastAsia="pl-PL"/>
        </w:rPr>
        <w:t xml:space="preserve">         </w:t>
      </w:r>
      <w:r w:rsidRPr="005A6A28">
        <w:rPr>
          <w:sz w:val="22"/>
          <w:szCs w:val="22"/>
          <w:lang w:eastAsia="pl-PL"/>
        </w:rPr>
        <w:t xml:space="preserve">Cena badanej oferty </w:t>
      </w:r>
    </w:p>
    <w:p w14:paraId="53E925D5" w14:textId="77777777" w:rsidR="006528A0" w:rsidRPr="005A6A28" w:rsidRDefault="006528A0" w:rsidP="006528A0">
      <w:pPr>
        <w:spacing w:after="0" w:line="240" w:lineRule="auto"/>
        <w:ind w:left="786"/>
        <w:jc w:val="both"/>
        <w:rPr>
          <w:rFonts w:ascii="Times New Roman" w:eastAsia="Times New Roman" w:hAnsi="Times New Roman" w:cs="Times New Roman"/>
          <w:b/>
          <w:lang w:val="x-none" w:eastAsia="pl-PL"/>
        </w:rPr>
      </w:pPr>
    </w:p>
    <w:p w14:paraId="37EBC0D1" w14:textId="0B972786" w:rsidR="008A3FCF" w:rsidRPr="008A3FCF" w:rsidRDefault="008A3FCF" w:rsidP="00FF651E">
      <w:pPr>
        <w:pStyle w:val="Akapitzlist"/>
        <w:numPr>
          <w:ilvl w:val="0"/>
          <w:numId w:val="34"/>
        </w:numPr>
        <w:tabs>
          <w:tab w:val="left" w:pos="709"/>
        </w:tabs>
        <w:ind w:left="426" w:hanging="142"/>
        <w:jc w:val="both"/>
        <w:rPr>
          <w:b/>
        </w:rPr>
      </w:pPr>
      <w:r w:rsidRPr="008A3FCF">
        <w:rPr>
          <w:b/>
          <w:sz w:val="22"/>
          <w:szCs w:val="22"/>
          <w:lang w:val="pl-PL"/>
        </w:rPr>
        <w:t xml:space="preserve">gwarancja – max. </w:t>
      </w:r>
      <w:r w:rsidR="00F36E78">
        <w:rPr>
          <w:b/>
          <w:sz w:val="22"/>
          <w:szCs w:val="22"/>
          <w:lang w:val="pl-PL"/>
        </w:rPr>
        <w:t>4</w:t>
      </w:r>
      <w:r w:rsidRPr="008A3FCF">
        <w:rPr>
          <w:b/>
          <w:sz w:val="22"/>
          <w:szCs w:val="22"/>
          <w:lang w:val="pl-PL"/>
        </w:rPr>
        <w:t>0 pkt.</w:t>
      </w:r>
    </w:p>
    <w:p w14:paraId="6965D5E3" w14:textId="4E35D0F1" w:rsidR="00FF651E" w:rsidRPr="00FF651E" w:rsidRDefault="00FF651E" w:rsidP="00FF651E">
      <w:pPr>
        <w:pStyle w:val="Akapitzlist"/>
        <w:numPr>
          <w:ilvl w:val="0"/>
          <w:numId w:val="48"/>
        </w:numPr>
        <w:ind w:left="993" w:hanging="284"/>
        <w:jc w:val="both"/>
        <w:rPr>
          <w:sz w:val="22"/>
          <w:szCs w:val="22"/>
        </w:rPr>
      </w:pPr>
      <w:r w:rsidRPr="00FF651E">
        <w:rPr>
          <w:sz w:val="22"/>
          <w:szCs w:val="22"/>
          <w:lang w:val="pl-PL"/>
        </w:rPr>
        <w:t xml:space="preserve">gwarancja </w:t>
      </w:r>
      <w:r w:rsidR="00206021">
        <w:rPr>
          <w:sz w:val="22"/>
          <w:szCs w:val="22"/>
          <w:lang w:val="pl-PL"/>
        </w:rPr>
        <w:t>12</w:t>
      </w:r>
      <w:r w:rsidR="00206021" w:rsidRPr="00FF651E">
        <w:rPr>
          <w:sz w:val="22"/>
          <w:szCs w:val="22"/>
          <w:lang w:val="pl-PL"/>
        </w:rPr>
        <w:t xml:space="preserve"> </w:t>
      </w:r>
      <w:r w:rsidRPr="00FF651E">
        <w:rPr>
          <w:sz w:val="22"/>
          <w:szCs w:val="22"/>
          <w:lang w:val="pl-PL"/>
        </w:rPr>
        <w:t>miesi</w:t>
      </w:r>
      <w:r w:rsidR="00206021">
        <w:rPr>
          <w:sz w:val="22"/>
          <w:szCs w:val="22"/>
          <w:lang w:val="pl-PL"/>
        </w:rPr>
        <w:t>ęcy</w:t>
      </w:r>
      <w:r w:rsidRPr="00FF651E">
        <w:rPr>
          <w:sz w:val="22"/>
          <w:szCs w:val="22"/>
          <w:lang w:val="pl-PL"/>
        </w:rPr>
        <w:t xml:space="preserve"> – 0 pkt.</w:t>
      </w:r>
    </w:p>
    <w:p w14:paraId="280476B4" w14:textId="40D3FB3F" w:rsidR="00FF651E" w:rsidRPr="00FF651E" w:rsidRDefault="00FF651E" w:rsidP="00FF651E">
      <w:pPr>
        <w:pStyle w:val="Akapitzlist"/>
        <w:numPr>
          <w:ilvl w:val="0"/>
          <w:numId w:val="48"/>
        </w:numPr>
        <w:ind w:left="993" w:hanging="284"/>
        <w:jc w:val="both"/>
        <w:rPr>
          <w:sz w:val="22"/>
          <w:szCs w:val="22"/>
        </w:rPr>
      </w:pPr>
      <w:r w:rsidRPr="00FF651E">
        <w:rPr>
          <w:sz w:val="22"/>
          <w:szCs w:val="22"/>
          <w:lang w:val="pl-PL"/>
        </w:rPr>
        <w:t xml:space="preserve">gwarancja </w:t>
      </w:r>
      <w:r w:rsidR="00206021">
        <w:rPr>
          <w:sz w:val="22"/>
          <w:szCs w:val="22"/>
          <w:lang w:val="pl-PL"/>
        </w:rPr>
        <w:t>18</w:t>
      </w:r>
      <w:r w:rsidRPr="00FF651E">
        <w:rPr>
          <w:sz w:val="22"/>
          <w:szCs w:val="22"/>
          <w:lang w:val="pl-PL"/>
        </w:rPr>
        <w:t xml:space="preserve"> miesięcy – </w:t>
      </w:r>
      <w:r w:rsidR="00F36E78">
        <w:rPr>
          <w:sz w:val="22"/>
          <w:szCs w:val="22"/>
          <w:lang w:val="pl-PL"/>
        </w:rPr>
        <w:t>2</w:t>
      </w:r>
      <w:r w:rsidR="00206021">
        <w:rPr>
          <w:sz w:val="22"/>
          <w:szCs w:val="22"/>
          <w:lang w:val="pl-PL"/>
        </w:rPr>
        <w:t>0</w:t>
      </w:r>
      <w:r w:rsidRPr="00FF651E">
        <w:rPr>
          <w:sz w:val="22"/>
          <w:szCs w:val="22"/>
          <w:lang w:val="pl-PL"/>
        </w:rPr>
        <w:t xml:space="preserve"> pkt.</w:t>
      </w:r>
    </w:p>
    <w:p w14:paraId="078ADA99" w14:textId="1F5A893D" w:rsidR="00FF651E" w:rsidRPr="00FF651E" w:rsidRDefault="00FF651E" w:rsidP="00FF651E">
      <w:pPr>
        <w:pStyle w:val="Akapitzlist"/>
        <w:numPr>
          <w:ilvl w:val="0"/>
          <w:numId w:val="48"/>
        </w:numPr>
        <w:ind w:left="993" w:hanging="284"/>
        <w:jc w:val="both"/>
        <w:rPr>
          <w:sz w:val="22"/>
          <w:szCs w:val="22"/>
        </w:rPr>
      </w:pPr>
      <w:r w:rsidRPr="00FF651E">
        <w:rPr>
          <w:sz w:val="22"/>
          <w:szCs w:val="22"/>
          <w:lang w:val="pl-PL"/>
        </w:rPr>
        <w:t xml:space="preserve">gwarancja </w:t>
      </w:r>
      <w:r w:rsidR="00206021">
        <w:rPr>
          <w:sz w:val="22"/>
          <w:szCs w:val="22"/>
          <w:lang w:val="pl-PL"/>
        </w:rPr>
        <w:t>24</w:t>
      </w:r>
      <w:r w:rsidRPr="00FF651E">
        <w:rPr>
          <w:sz w:val="22"/>
          <w:szCs w:val="22"/>
          <w:lang w:val="pl-PL"/>
        </w:rPr>
        <w:t xml:space="preserve"> miesi</w:t>
      </w:r>
      <w:r w:rsidR="00206021">
        <w:rPr>
          <w:sz w:val="22"/>
          <w:szCs w:val="22"/>
          <w:lang w:val="pl-PL"/>
        </w:rPr>
        <w:t>ące lub dłużej</w:t>
      </w:r>
      <w:r w:rsidRPr="00FF651E">
        <w:rPr>
          <w:sz w:val="22"/>
          <w:szCs w:val="22"/>
          <w:lang w:val="pl-PL"/>
        </w:rPr>
        <w:t xml:space="preserve"> </w:t>
      </w:r>
      <w:r w:rsidR="00F36E78">
        <w:rPr>
          <w:sz w:val="22"/>
          <w:szCs w:val="22"/>
          <w:lang w:val="pl-PL"/>
        </w:rPr>
        <w:t>4</w:t>
      </w:r>
      <w:r w:rsidRPr="00FF651E">
        <w:rPr>
          <w:sz w:val="22"/>
          <w:szCs w:val="22"/>
          <w:lang w:val="pl-PL"/>
        </w:rPr>
        <w:t>0 pkt.</w:t>
      </w:r>
    </w:p>
    <w:p w14:paraId="1A6244C5" w14:textId="7AF880CF" w:rsidR="00FF651E" w:rsidRPr="00FF651E" w:rsidRDefault="00FF651E" w:rsidP="00FF651E">
      <w:pPr>
        <w:ind w:left="709"/>
        <w:jc w:val="both"/>
        <w:rPr>
          <w:rFonts w:ascii="Times New Roman" w:hAnsi="Times New Roman" w:cs="Times New Roman"/>
        </w:rPr>
      </w:pPr>
      <w:r>
        <w:rPr>
          <w:rFonts w:ascii="Times New Roman" w:hAnsi="Times New Roman" w:cs="Times New Roman"/>
        </w:rPr>
        <w:t>P</w:t>
      </w:r>
      <w:r w:rsidRPr="00FF651E">
        <w:rPr>
          <w:rFonts w:ascii="Times New Roman" w:hAnsi="Times New Roman" w:cs="Times New Roman"/>
        </w:rPr>
        <w:t xml:space="preserve">rzy czym termin gwarancji nie może być krótszy niż </w:t>
      </w:r>
      <w:r w:rsidR="00206021">
        <w:rPr>
          <w:rFonts w:ascii="Times New Roman" w:hAnsi="Times New Roman" w:cs="Times New Roman"/>
        </w:rPr>
        <w:t>12</w:t>
      </w:r>
      <w:r>
        <w:rPr>
          <w:rFonts w:ascii="Times New Roman" w:hAnsi="Times New Roman" w:cs="Times New Roman"/>
        </w:rPr>
        <w:t xml:space="preserve"> miesi</w:t>
      </w:r>
      <w:r w:rsidR="00206021">
        <w:rPr>
          <w:rFonts w:ascii="Times New Roman" w:hAnsi="Times New Roman" w:cs="Times New Roman"/>
        </w:rPr>
        <w:t>ęcy</w:t>
      </w:r>
      <w:r w:rsidRPr="00FF651E">
        <w:rPr>
          <w:rFonts w:ascii="Times New Roman" w:hAnsi="Times New Roman" w:cs="Times New Roman"/>
        </w:rPr>
        <w:t xml:space="preserve"> liczony od dnia podpisania protokołu odbioru Przedmiotu zamówienia. W przypadku braku wpisania w ofercie okresu gwarancji lub w przypadku wpisania przez Wykonawcę okresu gwarancji poniżej </w:t>
      </w:r>
      <w:r w:rsidR="00206021">
        <w:rPr>
          <w:rFonts w:ascii="Times New Roman" w:hAnsi="Times New Roman" w:cs="Times New Roman"/>
        </w:rPr>
        <w:t>12</w:t>
      </w:r>
      <w:r w:rsidRPr="00FF651E">
        <w:rPr>
          <w:rFonts w:ascii="Times New Roman" w:hAnsi="Times New Roman" w:cs="Times New Roman"/>
        </w:rPr>
        <w:t xml:space="preserve"> miesięcy oferta Wykonawcy zostanie odrzucona. </w:t>
      </w:r>
    </w:p>
    <w:p w14:paraId="07B8CA24" w14:textId="77777777" w:rsidR="00E83197" w:rsidRDefault="00EC401F" w:rsidP="00FF651E">
      <w:pPr>
        <w:ind w:left="426" w:hanging="142"/>
        <w:jc w:val="both"/>
        <w:rPr>
          <w:rFonts w:ascii="Times New Roman" w:hAnsi="Times New Roman" w:cs="Times New Roman"/>
        </w:rPr>
      </w:pPr>
      <w:r>
        <w:rPr>
          <w:rFonts w:ascii="Times New Roman" w:hAnsi="Times New Roman" w:cs="Times New Roman"/>
        </w:rPr>
        <w:t>Razem – 100 pkt</w:t>
      </w:r>
    </w:p>
    <w:p w14:paraId="572F88DD" w14:textId="77777777" w:rsidR="00A825B1" w:rsidRPr="005A6A28" w:rsidRDefault="00292541" w:rsidP="00FF651E">
      <w:pPr>
        <w:pStyle w:val="Akapitzlist"/>
        <w:numPr>
          <w:ilvl w:val="0"/>
          <w:numId w:val="32"/>
        </w:numPr>
        <w:ind w:left="284" w:hanging="426"/>
        <w:jc w:val="both"/>
        <w:rPr>
          <w:sz w:val="22"/>
          <w:szCs w:val="22"/>
          <w:lang w:eastAsia="pl-PL"/>
        </w:rPr>
      </w:pPr>
      <w:r w:rsidRPr="005A6A28">
        <w:rPr>
          <w:sz w:val="22"/>
          <w:szCs w:val="22"/>
          <w:lang w:eastAsia="pl-PL"/>
        </w:rPr>
        <w:t>Punktacja przyznawana ofertom w ww</w:t>
      </w:r>
      <w:r w:rsidR="00910844" w:rsidRPr="005A6A28">
        <w:rPr>
          <w:sz w:val="22"/>
          <w:szCs w:val="22"/>
          <w:lang w:eastAsia="pl-PL"/>
        </w:rPr>
        <w:t>.</w:t>
      </w:r>
      <w:r w:rsidRPr="005A6A28">
        <w:rPr>
          <w:sz w:val="22"/>
          <w:szCs w:val="22"/>
          <w:lang w:eastAsia="pl-PL"/>
        </w:rPr>
        <w:t xml:space="preserve"> kryteriach będzie liczona z dokładnością do dwóch miejsc po przecinku. Najwyższa liczba punktów wyznaczy najkorzystniejszą ofertę.</w:t>
      </w:r>
    </w:p>
    <w:p w14:paraId="55A2728E" w14:textId="77777777" w:rsidR="00A825B1" w:rsidRPr="005A6A28" w:rsidRDefault="00292541" w:rsidP="00FF651E">
      <w:pPr>
        <w:pStyle w:val="Akapitzlist"/>
        <w:numPr>
          <w:ilvl w:val="0"/>
          <w:numId w:val="32"/>
        </w:numPr>
        <w:ind w:left="284" w:hanging="426"/>
        <w:jc w:val="both"/>
        <w:rPr>
          <w:sz w:val="22"/>
          <w:szCs w:val="22"/>
          <w:lang w:eastAsia="pl-PL"/>
        </w:rPr>
      </w:pPr>
      <w:r w:rsidRPr="005A6A28">
        <w:rPr>
          <w:sz w:val="22"/>
          <w:szCs w:val="22"/>
          <w:lang w:eastAsia="pl-PL"/>
        </w:rPr>
        <w:t>Zamawiający</w:t>
      </w:r>
      <w:r w:rsidR="00910844" w:rsidRPr="005A6A28">
        <w:rPr>
          <w:sz w:val="22"/>
          <w:szCs w:val="22"/>
          <w:lang w:eastAsia="pl-PL"/>
        </w:rPr>
        <w:t xml:space="preserve"> </w:t>
      </w:r>
      <w:r w:rsidRPr="005A6A28">
        <w:rPr>
          <w:sz w:val="22"/>
          <w:szCs w:val="22"/>
          <w:lang w:eastAsia="pl-PL"/>
        </w:rPr>
        <w:t>udzieli zamówienia Wykonawcy, którego oferta odpowiadać będzie wszystkim wymaganiom przedstawionym w ustawie, oraz w SIWZ i zostanie oceniona jako najkorzystniejsza w oparciu o podane kryteria oceny ofert.</w:t>
      </w:r>
    </w:p>
    <w:p w14:paraId="54119D7B" w14:textId="77777777" w:rsidR="00A825B1" w:rsidRPr="005A6A28" w:rsidRDefault="00292541" w:rsidP="00FF651E">
      <w:pPr>
        <w:pStyle w:val="Akapitzlist"/>
        <w:numPr>
          <w:ilvl w:val="0"/>
          <w:numId w:val="32"/>
        </w:numPr>
        <w:ind w:left="284" w:hanging="426"/>
        <w:jc w:val="both"/>
        <w:rPr>
          <w:sz w:val="22"/>
          <w:szCs w:val="22"/>
          <w:lang w:eastAsia="pl-PL"/>
        </w:rPr>
      </w:pPr>
      <w:r w:rsidRPr="005A6A28">
        <w:rPr>
          <w:sz w:val="22"/>
          <w:szCs w:val="22"/>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zaoferowali w złożonych</w:t>
      </w:r>
      <w:r w:rsidR="00D6116D" w:rsidRPr="005A6A28">
        <w:rPr>
          <w:sz w:val="22"/>
          <w:szCs w:val="22"/>
          <w:lang w:val="pl-PL" w:eastAsia="pl-PL"/>
        </w:rPr>
        <w:t xml:space="preserve"> pierwotnie </w:t>
      </w:r>
      <w:r w:rsidRPr="005A6A28">
        <w:rPr>
          <w:sz w:val="22"/>
          <w:szCs w:val="22"/>
          <w:lang w:eastAsia="pl-PL"/>
        </w:rPr>
        <w:t>ofertach.</w:t>
      </w:r>
    </w:p>
    <w:p w14:paraId="42D3671A" w14:textId="6F4FAB78" w:rsidR="00292541" w:rsidRPr="005A6A28" w:rsidRDefault="00292541" w:rsidP="00FF651E">
      <w:pPr>
        <w:pStyle w:val="Akapitzlist"/>
        <w:numPr>
          <w:ilvl w:val="0"/>
          <w:numId w:val="32"/>
        </w:numPr>
        <w:ind w:left="284" w:hanging="426"/>
        <w:jc w:val="both"/>
        <w:rPr>
          <w:sz w:val="22"/>
          <w:szCs w:val="22"/>
          <w:lang w:eastAsia="pl-PL"/>
        </w:rPr>
      </w:pPr>
      <w:r w:rsidRPr="005A6A28">
        <w:rPr>
          <w:sz w:val="22"/>
          <w:szCs w:val="22"/>
          <w:lang w:eastAsia="pl-PL"/>
        </w:rPr>
        <w:t xml:space="preserve">W przypadku gdy wykonawca, który złożył najkorzystniejszą ofertę, na wezwanie Zamawiającego z art. 26 ust. </w:t>
      </w:r>
      <w:r w:rsidR="008C0609">
        <w:rPr>
          <w:sz w:val="22"/>
          <w:szCs w:val="22"/>
          <w:lang w:val="pl-PL" w:eastAsia="pl-PL"/>
        </w:rPr>
        <w:t>2</w:t>
      </w:r>
      <w:r w:rsidR="008C0609" w:rsidRPr="005A6A28">
        <w:rPr>
          <w:sz w:val="22"/>
          <w:szCs w:val="22"/>
          <w:lang w:eastAsia="pl-PL"/>
        </w:rPr>
        <w:t xml:space="preserve"> </w:t>
      </w:r>
      <w:r w:rsidRPr="005A6A28">
        <w:rPr>
          <w:sz w:val="22"/>
          <w:szCs w:val="22"/>
          <w:lang w:eastAsia="pl-PL"/>
        </w:rPr>
        <w:t xml:space="preserve">ustawy </w:t>
      </w:r>
      <w:proofErr w:type="spellStart"/>
      <w:r w:rsidRPr="005A6A28">
        <w:rPr>
          <w:sz w:val="22"/>
          <w:szCs w:val="22"/>
          <w:lang w:eastAsia="pl-PL"/>
        </w:rPr>
        <w:t>Pzp</w:t>
      </w:r>
      <w:proofErr w:type="spellEnd"/>
      <w:r w:rsidRPr="005A6A28">
        <w:rPr>
          <w:sz w:val="22"/>
          <w:szCs w:val="22"/>
          <w:lang w:eastAsia="pl-PL"/>
        </w:rPr>
        <w:t xml:space="preserve">, nie przedłoży dokumentów wymaganych przez Zamawiającego w tym wezwaniu i po ponownym wezwaniu z art. 26 ust. 3 ustawy </w:t>
      </w:r>
      <w:proofErr w:type="spellStart"/>
      <w:r w:rsidRPr="005A6A28">
        <w:rPr>
          <w:sz w:val="22"/>
          <w:szCs w:val="22"/>
          <w:lang w:eastAsia="pl-PL"/>
        </w:rPr>
        <w:t>Pzp</w:t>
      </w:r>
      <w:proofErr w:type="spellEnd"/>
      <w:r w:rsidRPr="005A6A28">
        <w:rPr>
          <w:sz w:val="22"/>
          <w:szCs w:val="22"/>
          <w:lang w:eastAsia="pl-PL"/>
        </w:rPr>
        <w:t xml:space="preserve"> nie uzupełni, </w:t>
      </w:r>
      <w:r w:rsidR="0012272A" w:rsidRPr="005A6A28">
        <w:rPr>
          <w:sz w:val="22"/>
          <w:szCs w:val="22"/>
          <w:lang w:val="pl-PL" w:eastAsia="pl-PL"/>
        </w:rPr>
        <w:t xml:space="preserve">nie </w:t>
      </w:r>
      <w:r w:rsidRPr="005A6A28">
        <w:rPr>
          <w:sz w:val="22"/>
          <w:szCs w:val="22"/>
          <w:lang w:eastAsia="pl-PL"/>
        </w:rPr>
        <w:t xml:space="preserve">poprawi dokumentów czy oświadczeń w wyznaczonym terminie, </w:t>
      </w:r>
      <w:r w:rsidR="00D6116D" w:rsidRPr="005A6A28">
        <w:rPr>
          <w:sz w:val="22"/>
          <w:szCs w:val="22"/>
          <w:lang w:val="pl-PL" w:eastAsia="pl-PL"/>
        </w:rPr>
        <w:t xml:space="preserve">Wykonawca </w:t>
      </w:r>
      <w:r w:rsidRPr="005A6A28">
        <w:rPr>
          <w:sz w:val="22"/>
          <w:szCs w:val="22"/>
          <w:lang w:eastAsia="pl-PL"/>
        </w:rPr>
        <w:t>zostanie wykluczony z postępowania i jego oferta zostanie uznana jako odrzucona. Zamawiający może w takim przypadku:</w:t>
      </w:r>
    </w:p>
    <w:p w14:paraId="43272E1B" w14:textId="77777777" w:rsidR="00292541" w:rsidRPr="005A6A28" w:rsidRDefault="00292541" w:rsidP="006515B5">
      <w:pPr>
        <w:numPr>
          <w:ilvl w:val="0"/>
          <w:numId w:val="19"/>
        </w:num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jeżeli zachodzą okoliczności przewidziane w art. 93 ust. 1 ustawy </w:t>
      </w:r>
      <w:proofErr w:type="spellStart"/>
      <w:r w:rsidRPr="005A6A28">
        <w:rPr>
          <w:rFonts w:ascii="Times New Roman" w:eastAsia="Times New Roman" w:hAnsi="Times New Roman" w:cs="Times New Roman"/>
          <w:lang w:eastAsia="pl-PL"/>
        </w:rPr>
        <w:t>Pzp</w:t>
      </w:r>
      <w:proofErr w:type="spellEnd"/>
      <w:r w:rsidRPr="005A6A28">
        <w:rPr>
          <w:rFonts w:ascii="Times New Roman" w:eastAsia="Times New Roman" w:hAnsi="Times New Roman" w:cs="Times New Roman"/>
          <w:lang w:eastAsia="pl-PL"/>
        </w:rPr>
        <w:t xml:space="preserve"> – unieważnić całe postępowanie, lub</w:t>
      </w:r>
    </w:p>
    <w:p w14:paraId="51209D98" w14:textId="77777777" w:rsidR="00292541" w:rsidRPr="005A6A28" w:rsidRDefault="00292541" w:rsidP="006515B5">
      <w:pPr>
        <w:numPr>
          <w:ilvl w:val="0"/>
          <w:numId w:val="19"/>
        </w:num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dokonać ponownej oceny punktowej ofert, które nie podlegają odrzuceniu lub których wykonawca nie został wykluczony z postępowania wg. ww. kryteriów oceny ofert </w:t>
      </w:r>
      <w:r w:rsidR="00910844" w:rsidRPr="005A6A28">
        <w:rPr>
          <w:rFonts w:ascii="Times New Roman" w:eastAsia="Times New Roman" w:hAnsi="Times New Roman" w:cs="Times New Roman"/>
          <w:lang w:eastAsia="pl-PL"/>
        </w:rPr>
        <w:br/>
      </w:r>
      <w:r w:rsidRPr="005A6A28">
        <w:rPr>
          <w:rFonts w:ascii="Times New Roman" w:eastAsia="Times New Roman" w:hAnsi="Times New Roman" w:cs="Times New Roman"/>
          <w:lang w:eastAsia="pl-PL"/>
        </w:rPr>
        <w:t xml:space="preserve">i przeprowadzić ponownie kolejne czynności przewidziane zapisami niniejszej SIWZ i ustawy </w:t>
      </w:r>
      <w:proofErr w:type="spellStart"/>
      <w:r w:rsidRPr="005A6A28">
        <w:rPr>
          <w:rFonts w:ascii="Times New Roman" w:eastAsia="Times New Roman" w:hAnsi="Times New Roman" w:cs="Times New Roman"/>
          <w:lang w:eastAsia="pl-PL"/>
        </w:rPr>
        <w:t>Pzp</w:t>
      </w:r>
      <w:proofErr w:type="spellEnd"/>
      <w:r w:rsidRPr="005A6A28">
        <w:rPr>
          <w:rFonts w:ascii="Times New Roman" w:eastAsia="Times New Roman" w:hAnsi="Times New Roman" w:cs="Times New Roman"/>
          <w:lang w:eastAsia="pl-PL"/>
        </w:rPr>
        <w:t>.</w:t>
      </w:r>
    </w:p>
    <w:p w14:paraId="6B4ABD9D" w14:textId="5D743328" w:rsidR="00292541" w:rsidRPr="005A6A28" w:rsidRDefault="00292541" w:rsidP="00FF651E">
      <w:pPr>
        <w:pStyle w:val="Akapitzlist"/>
        <w:numPr>
          <w:ilvl w:val="0"/>
          <w:numId w:val="32"/>
        </w:numPr>
        <w:ind w:left="284" w:hanging="426"/>
        <w:jc w:val="both"/>
        <w:rPr>
          <w:sz w:val="22"/>
          <w:szCs w:val="22"/>
          <w:lang w:eastAsia="pl-PL"/>
        </w:rPr>
      </w:pPr>
      <w:r w:rsidRPr="005A6A28">
        <w:rPr>
          <w:sz w:val="22"/>
          <w:szCs w:val="22"/>
          <w:lang w:eastAsia="pl-PL"/>
        </w:rPr>
        <w:t>Zamawiający nie przewiduje przeprowadzenia aukcji elektronicznej.</w:t>
      </w:r>
    </w:p>
    <w:p w14:paraId="2D59115E" w14:textId="77777777" w:rsidR="003F62F1" w:rsidRPr="005A6A28" w:rsidRDefault="003F62F1" w:rsidP="00CD5A96">
      <w:pPr>
        <w:spacing w:after="0" w:line="240" w:lineRule="auto"/>
        <w:jc w:val="both"/>
        <w:rPr>
          <w:rFonts w:ascii="Times New Roman" w:eastAsia="Times New Roman" w:hAnsi="Times New Roman" w:cs="Times New Roman"/>
          <w:lang w:eastAsia="pl-PL"/>
        </w:rPr>
      </w:pPr>
    </w:p>
    <w:p w14:paraId="4CFC1B30" w14:textId="77777777" w:rsidR="00292541" w:rsidRPr="005A6A28" w:rsidRDefault="0029254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Informacje o formalnościach, jakie powinny zostać dopełnione po wyborze oferty w celu zawarcia umowy w sprawie zamówienia publicznego:</w:t>
      </w:r>
    </w:p>
    <w:p w14:paraId="7EABEAAF"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24572B25" w14:textId="2A727A3D" w:rsidR="0012272A" w:rsidRPr="005A6A28" w:rsidRDefault="00292541" w:rsidP="0093215A">
      <w:pPr>
        <w:pStyle w:val="Akapitzlist"/>
        <w:numPr>
          <w:ilvl w:val="0"/>
          <w:numId w:val="35"/>
        </w:numPr>
        <w:ind w:left="284" w:hanging="426"/>
        <w:jc w:val="both"/>
        <w:rPr>
          <w:sz w:val="22"/>
          <w:szCs w:val="22"/>
          <w:lang w:eastAsia="pl-PL"/>
        </w:rPr>
      </w:pPr>
      <w:r w:rsidRPr="005A6A28">
        <w:rPr>
          <w:sz w:val="22"/>
          <w:szCs w:val="22"/>
          <w:lang w:eastAsia="pl-PL"/>
        </w:rPr>
        <w:t>Przed podpisaniem umowy Wykonawca, którego oferta zostanie uznana za najkorzystniejszą zobowiązany jest</w:t>
      </w:r>
      <w:r w:rsidR="00635F62" w:rsidRPr="005A6A28">
        <w:rPr>
          <w:sz w:val="22"/>
          <w:szCs w:val="22"/>
          <w:lang w:eastAsia="pl-PL"/>
        </w:rPr>
        <w:t xml:space="preserve"> </w:t>
      </w:r>
      <w:r w:rsidRPr="005A6A28">
        <w:rPr>
          <w:sz w:val="22"/>
          <w:szCs w:val="22"/>
          <w:lang w:eastAsia="pl-PL"/>
        </w:rPr>
        <w:t>do przekazania Zamawiającemu niezbędnych danych i informacji do uzupełnienia umowy (w tym danych osoby, która będzie zawierała umowę w imieniu Wykonawcy, danych kontaktowych wskazywanych w umowie</w:t>
      </w:r>
      <w:r w:rsidR="006A1F9C" w:rsidRPr="005A6A28">
        <w:rPr>
          <w:sz w:val="22"/>
          <w:szCs w:val="22"/>
          <w:lang w:eastAsia="pl-PL"/>
        </w:rPr>
        <w:t xml:space="preserve"> itp.) </w:t>
      </w:r>
    </w:p>
    <w:p w14:paraId="3F1EEFC0" w14:textId="77777777" w:rsidR="0012272A" w:rsidRPr="005A6A28" w:rsidRDefault="00292541" w:rsidP="0093215A">
      <w:pPr>
        <w:pStyle w:val="Akapitzlist"/>
        <w:numPr>
          <w:ilvl w:val="0"/>
          <w:numId w:val="35"/>
        </w:numPr>
        <w:ind w:left="284" w:hanging="426"/>
        <w:jc w:val="both"/>
        <w:rPr>
          <w:sz w:val="22"/>
          <w:szCs w:val="22"/>
          <w:lang w:eastAsia="pl-PL"/>
        </w:rPr>
      </w:pPr>
      <w:r w:rsidRPr="005A6A28">
        <w:rPr>
          <w:sz w:val="22"/>
          <w:szCs w:val="22"/>
          <w:lang w:eastAsia="pl-PL"/>
        </w:rPr>
        <w:t>Osoby reprezentujące Wykonawcę przy podpisywaniu umowy powinny posiadać ze sobą dokumenty potwierdzające ich umocowanie do podpisania umowy, o ile umocowanie to nie będzie wynikać z dokumentów załączonych do oferty.</w:t>
      </w:r>
    </w:p>
    <w:p w14:paraId="20E07344" w14:textId="77777777" w:rsidR="00AA4CCE" w:rsidRPr="005A6A28" w:rsidRDefault="00292541" w:rsidP="0093215A">
      <w:pPr>
        <w:pStyle w:val="Akapitzlist"/>
        <w:numPr>
          <w:ilvl w:val="0"/>
          <w:numId w:val="35"/>
        </w:numPr>
        <w:ind w:left="284" w:hanging="426"/>
        <w:jc w:val="both"/>
        <w:rPr>
          <w:sz w:val="22"/>
          <w:szCs w:val="22"/>
          <w:lang w:eastAsia="pl-PL"/>
        </w:rPr>
      </w:pPr>
      <w:r w:rsidRPr="005A6A28">
        <w:rPr>
          <w:sz w:val="22"/>
          <w:szCs w:val="22"/>
          <w:lang w:eastAsia="pl-PL"/>
        </w:rPr>
        <w:t xml:space="preserve">W przypadku wyboru oferty złożonej przez Wykonawców wspólnie ubiegających się o udzielenie zamówienia Zamawiający żąda przed zawarciem umowy przedstawienia umowy regulującej współpracę tych Wykonawców. </w:t>
      </w:r>
    </w:p>
    <w:p w14:paraId="5DB2BB5D" w14:textId="77777777" w:rsidR="00AA4CCE" w:rsidRPr="005A6A28" w:rsidRDefault="00AA4CCE" w:rsidP="0093215A">
      <w:pPr>
        <w:pStyle w:val="Akapitzlist"/>
        <w:numPr>
          <w:ilvl w:val="0"/>
          <w:numId w:val="35"/>
        </w:numPr>
        <w:ind w:left="284" w:hanging="426"/>
        <w:jc w:val="both"/>
        <w:rPr>
          <w:sz w:val="22"/>
          <w:szCs w:val="22"/>
          <w:lang w:eastAsia="pl-PL"/>
        </w:rPr>
      </w:pPr>
      <w:r w:rsidRPr="005A6A28">
        <w:rPr>
          <w:sz w:val="22"/>
          <w:szCs w:val="22"/>
        </w:rPr>
        <w:t xml:space="preserve">Zawarcie umowy nastąpi wg wzoru Zamawiającego, stanowiącego </w:t>
      </w:r>
      <w:r w:rsidRPr="00D6211E">
        <w:rPr>
          <w:b/>
          <w:sz w:val="22"/>
          <w:szCs w:val="22"/>
        </w:rPr>
        <w:t>załącznik nr 3</w:t>
      </w:r>
      <w:r w:rsidRPr="005A6A28">
        <w:rPr>
          <w:sz w:val="22"/>
          <w:szCs w:val="22"/>
        </w:rPr>
        <w:t xml:space="preserve"> do SIWZ.</w:t>
      </w:r>
    </w:p>
    <w:p w14:paraId="2CCAB973" w14:textId="77777777" w:rsidR="0012272A" w:rsidRPr="005A6A28" w:rsidRDefault="00292541" w:rsidP="0093215A">
      <w:pPr>
        <w:pStyle w:val="Akapitzlist"/>
        <w:numPr>
          <w:ilvl w:val="0"/>
          <w:numId w:val="35"/>
        </w:numPr>
        <w:ind w:left="284" w:hanging="426"/>
        <w:jc w:val="both"/>
        <w:rPr>
          <w:sz w:val="22"/>
          <w:szCs w:val="22"/>
          <w:lang w:eastAsia="pl-PL"/>
        </w:rPr>
      </w:pPr>
      <w:r w:rsidRPr="005A6A28">
        <w:rPr>
          <w:sz w:val="22"/>
          <w:szCs w:val="22"/>
          <w:lang w:eastAsia="pl-PL"/>
        </w:rPr>
        <w:t>Postanowienia ustalone we wzorze umowy nie podlegają negocjacjom.</w:t>
      </w:r>
    </w:p>
    <w:p w14:paraId="7839425F" w14:textId="77777777" w:rsidR="00292541" w:rsidRPr="005A6A28" w:rsidRDefault="00292541" w:rsidP="0093215A">
      <w:pPr>
        <w:pStyle w:val="Akapitzlist"/>
        <w:numPr>
          <w:ilvl w:val="0"/>
          <w:numId w:val="35"/>
        </w:numPr>
        <w:ind w:left="284" w:hanging="426"/>
        <w:jc w:val="both"/>
        <w:rPr>
          <w:sz w:val="22"/>
          <w:szCs w:val="22"/>
          <w:lang w:eastAsia="pl-PL"/>
        </w:rPr>
      </w:pPr>
      <w:r w:rsidRPr="005A6A28">
        <w:rPr>
          <w:sz w:val="22"/>
          <w:szCs w:val="22"/>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5A6A28">
        <w:rPr>
          <w:sz w:val="22"/>
          <w:szCs w:val="22"/>
          <w:lang w:eastAsia="pl-PL"/>
        </w:rPr>
        <w:t>Pzp</w:t>
      </w:r>
      <w:proofErr w:type="spellEnd"/>
      <w:r w:rsidRPr="005A6A28">
        <w:rPr>
          <w:sz w:val="22"/>
          <w:szCs w:val="22"/>
          <w:lang w:eastAsia="pl-PL"/>
        </w:rPr>
        <w:t>.</w:t>
      </w:r>
    </w:p>
    <w:p w14:paraId="47B42F4C"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668748F4" w14:textId="77777777" w:rsidR="00292541" w:rsidRPr="005A6A28" w:rsidRDefault="0029254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Wymagania dotyczące zabezpieczenia należytego wykonania umowy.</w:t>
      </w:r>
    </w:p>
    <w:p w14:paraId="6F06AA61" w14:textId="77777777" w:rsidR="00292541" w:rsidRPr="005A6A28" w:rsidRDefault="00292541" w:rsidP="00CD5A96">
      <w:pPr>
        <w:spacing w:after="0" w:line="240" w:lineRule="auto"/>
        <w:jc w:val="both"/>
        <w:rPr>
          <w:rFonts w:ascii="Times New Roman" w:eastAsia="Times New Roman" w:hAnsi="Times New Roman" w:cs="Times New Roman"/>
          <w:b/>
          <w:lang w:eastAsia="pl-PL"/>
        </w:rPr>
      </w:pPr>
    </w:p>
    <w:p w14:paraId="6DC34119" w14:textId="77777777" w:rsidR="00292541" w:rsidRPr="005A6A28" w:rsidRDefault="00292541" w:rsidP="0093215A">
      <w:pPr>
        <w:spacing w:after="0" w:line="240" w:lineRule="auto"/>
        <w:ind w:firstLine="284"/>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Zamawiający nie wymaga </w:t>
      </w:r>
      <w:r w:rsidR="00AA4CCE" w:rsidRPr="005A6A28">
        <w:rPr>
          <w:rFonts w:ascii="Times New Roman" w:eastAsia="Times New Roman" w:hAnsi="Times New Roman" w:cs="Times New Roman"/>
          <w:lang w:eastAsia="pl-PL"/>
        </w:rPr>
        <w:t>wniesienia z</w:t>
      </w:r>
      <w:r w:rsidRPr="005A6A28">
        <w:rPr>
          <w:rFonts w:ascii="Times New Roman" w:eastAsia="Times New Roman" w:hAnsi="Times New Roman" w:cs="Times New Roman"/>
          <w:lang w:eastAsia="pl-PL"/>
        </w:rPr>
        <w:t>abezpieczenia należytego wykonania umowy.</w:t>
      </w:r>
    </w:p>
    <w:p w14:paraId="76A551A4"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3F3A00A2" w14:textId="77777777" w:rsidR="00292541" w:rsidRPr="005A6A28" w:rsidRDefault="007B6271" w:rsidP="006515B5">
      <w:pPr>
        <w:numPr>
          <w:ilvl w:val="0"/>
          <w:numId w:val="22"/>
        </w:numPr>
        <w:spacing w:after="0" w:line="240" w:lineRule="auto"/>
        <w:ind w:left="426"/>
        <w:jc w:val="both"/>
        <w:rPr>
          <w:rFonts w:ascii="Times New Roman" w:eastAsia="Times New Roman" w:hAnsi="Times New Roman" w:cs="Times New Roman"/>
          <w:b/>
          <w:lang w:eastAsia="pl-PL"/>
        </w:rPr>
      </w:pPr>
      <w:r w:rsidRPr="005A6A28">
        <w:rPr>
          <w:rFonts w:ascii="Times New Roman" w:eastAsia="Times New Roman" w:hAnsi="Times New Roman" w:cs="Times New Roman"/>
          <w:b/>
          <w:lang w:eastAsia="pl-PL"/>
        </w:rPr>
        <w:t xml:space="preserve">Wzór umowy w sprawie zamówienia publicznego </w:t>
      </w:r>
    </w:p>
    <w:p w14:paraId="2F370AAA" w14:textId="77777777" w:rsidR="00292541" w:rsidRPr="005A6A28" w:rsidRDefault="00292541" w:rsidP="00CD5A96">
      <w:pPr>
        <w:spacing w:after="0" w:line="240" w:lineRule="auto"/>
        <w:ind w:left="340"/>
        <w:jc w:val="both"/>
        <w:rPr>
          <w:rFonts w:ascii="Times New Roman" w:eastAsia="Times New Roman" w:hAnsi="Times New Roman" w:cs="Times New Roman"/>
          <w:lang w:eastAsia="pl-PL"/>
        </w:rPr>
      </w:pPr>
    </w:p>
    <w:p w14:paraId="6DA0DDFE" w14:textId="77777777" w:rsidR="00AA4CCE" w:rsidRPr="005A6A28" w:rsidRDefault="00FA7CAC" w:rsidP="0093215A">
      <w:pPr>
        <w:pStyle w:val="Akapitzlist"/>
        <w:numPr>
          <w:ilvl w:val="0"/>
          <w:numId w:val="36"/>
        </w:numPr>
        <w:ind w:left="284" w:hanging="426"/>
        <w:jc w:val="both"/>
        <w:rPr>
          <w:sz w:val="22"/>
          <w:szCs w:val="22"/>
          <w:lang w:eastAsia="pl-PL"/>
        </w:rPr>
      </w:pPr>
      <w:r w:rsidRPr="005A6A28">
        <w:rPr>
          <w:sz w:val="22"/>
          <w:szCs w:val="22"/>
          <w:lang w:eastAsia="pl-PL"/>
        </w:rPr>
        <w:t xml:space="preserve">Zawarcie umowy nastąpi wg wzoru Zamawiającego, stanowiącego </w:t>
      </w:r>
      <w:r w:rsidRPr="00881964">
        <w:rPr>
          <w:b/>
          <w:sz w:val="22"/>
          <w:szCs w:val="22"/>
          <w:lang w:eastAsia="pl-PL"/>
        </w:rPr>
        <w:t>załącznik nr 3</w:t>
      </w:r>
      <w:r w:rsidRPr="005A6A28">
        <w:rPr>
          <w:sz w:val="22"/>
          <w:szCs w:val="22"/>
          <w:lang w:eastAsia="pl-PL"/>
        </w:rPr>
        <w:t xml:space="preserve"> do SIWZ.</w:t>
      </w:r>
    </w:p>
    <w:p w14:paraId="4F7148FE" w14:textId="77777777" w:rsidR="00AA4CCE" w:rsidRPr="005A6A28" w:rsidRDefault="00AA4CCE" w:rsidP="0093215A">
      <w:pPr>
        <w:pStyle w:val="Akapitzlist"/>
        <w:numPr>
          <w:ilvl w:val="0"/>
          <w:numId w:val="36"/>
        </w:numPr>
        <w:ind w:left="284" w:hanging="426"/>
        <w:jc w:val="both"/>
        <w:rPr>
          <w:sz w:val="22"/>
          <w:szCs w:val="22"/>
          <w:lang w:eastAsia="pl-PL"/>
        </w:rPr>
      </w:pPr>
      <w:r w:rsidRPr="005A6A28">
        <w:rPr>
          <w:sz w:val="22"/>
          <w:szCs w:val="22"/>
        </w:rPr>
        <w:t>Rozliczenia prowadzone będą w walucie polskiej (PLN).</w:t>
      </w:r>
    </w:p>
    <w:p w14:paraId="480A0B85" w14:textId="77777777" w:rsidR="00AA4CCE" w:rsidRPr="005A6A28" w:rsidRDefault="00292541" w:rsidP="0093215A">
      <w:pPr>
        <w:pStyle w:val="Akapitzlist"/>
        <w:numPr>
          <w:ilvl w:val="0"/>
          <w:numId w:val="36"/>
        </w:numPr>
        <w:ind w:left="284" w:hanging="426"/>
        <w:jc w:val="both"/>
        <w:rPr>
          <w:sz w:val="22"/>
          <w:szCs w:val="22"/>
          <w:lang w:eastAsia="pl-PL"/>
        </w:rPr>
      </w:pPr>
      <w:r w:rsidRPr="005A6A28">
        <w:rPr>
          <w:sz w:val="22"/>
          <w:szCs w:val="22"/>
          <w:lang w:eastAsia="pl-PL"/>
        </w:rPr>
        <w:t>Wszelkie zmiany umowy wymagają formy pisemnej pod rygorem nieważności</w:t>
      </w:r>
      <w:r w:rsidR="002574BC" w:rsidRPr="005A6A28">
        <w:rPr>
          <w:sz w:val="22"/>
          <w:szCs w:val="22"/>
          <w:lang w:eastAsia="pl-PL"/>
        </w:rPr>
        <w:t xml:space="preserve">. </w:t>
      </w:r>
    </w:p>
    <w:p w14:paraId="4468BF96" w14:textId="77777777" w:rsidR="00AA4CCE" w:rsidRPr="005A6A28" w:rsidRDefault="00292541" w:rsidP="0093215A">
      <w:pPr>
        <w:pStyle w:val="Akapitzlist"/>
        <w:numPr>
          <w:ilvl w:val="0"/>
          <w:numId w:val="36"/>
        </w:numPr>
        <w:ind w:left="284" w:hanging="426"/>
        <w:jc w:val="both"/>
        <w:rPr>
          <w:sz w:val="22"/>
          <w:szCs w:val="22"/>
          <w:lang w:eastAsia="pl-PL"/>
        </w:rPr>
      </w:pPr>
      <w:r w:rsidRPr="005A6A28">
        <w:rPr>
          <w:sz w:val="22"/>
          <w:szCs w:val="22"/>
          <w:lang w:eastAsia="pl-PL"/>
        </w:rPr>
        <w:t xml:space="preserve">Zmiany umowy nie mogą naruszać postanowień art. 144 ust. 1 ustawy </w:t>
      </w:r>
      <w:proofErr w:type="spellStart"/>
      <w:r w:rsidRPr="005A6A28">
        <w:rPr>
          <w:sz w:val="22"/>
          <w:szCs w:val="22"/>
          <w:lang w:eastAsia="pl-PL"/>
        </w:rPr>
        <w:t>Pzp</w:t>
      </w:r>
      <w:proofErr w:type="spellEnd"/>
      <w:r w:rsidRPr="005A6A28">
        <w:rPr>
          <w:sz w:val="22"/>
          <w:szCs w:val="22"/>
          <w:lang w:eastAsia="pl-PL"/>
        </w:rPr>
        <w:t>.</w:t>
      </w:r>
    </w:p>
    <w:p w14:paraId="018AC845" w14:textId="77777777" w:rsidR="00AA4CCE" w:rsidRPr="005A6A28" w:rsidRDefault="00292541" w:rsidP="0093215A">
      <w:pPr>
        <w:pStyle w:val="Akapitzlist"/>
        <w:numPr>
          <w:ilvl w:val="0"/>
          <w:numId w:val="36"/>
        </w:numPr>
        <w:ind w:left="284" w:hanging="426"/>
        <w:jc w:val="both"/>
        <w:rPr>
          <w:sz w:val="22"/>
          <w:szCs w:val="22"/>
          <w:lang w:eastAsia="pl-PL"/>
        </w:rPr>
      </w:pPr>
      <w:r w:rsidRPr="005A6A28">
        <w:rPr>
          <w:sz w:val="22"/>
          <w:szCs w:val="22"/>
          <w:lang w:eastAsia="pl-PL"/>
        </w:rPr>
        <w:t xml:space="preserve">Zamawiający przewiduje możliwość zmiany postanowień umowy w stosunku do treści oferty zgodnie z postanowieniami wzoru umowy, stanowiącej </w:t>
      </w:r>
      <w:r w:rsidR="00735020" w:rsidRPr="00881964">
        <w:rPr>
          <w:b/>
          <w:sz w:val="22"/>
          <w:szCs w:val="22"/>
          <w:lang w:eastAsia="pl-PL"/>
        </w:rPr>
        <w:t>załącznik</w:t>
      </w:r>
      <w:r w:rsidRPr="00881964">
        <w:rPr>
          <w:b/>
          <w:sz w:val="22"/>
          <w:szCs w:val="22"/>
          <w:lang w:eastAsia="pl-PL"/>
        </w:rPr>
        <w:t xml:space="preserve"> nr 3</w:t>
      </w:r>
      <w:r w:rsidRPr="005A6A28">
        <w:rPr>
          <w:sz w:val="22"/>
          <w:szCs w:val="22"/>
          <w:lang w:eastAsia="pl-PL"/>
        </w:rPr>
        <w:t xml:space="preserve"> do SIWZ.</w:t>
      </w:r>
    </w:p>
    <w:p w14:paraId="4431AC53" w14:textId="77777777" w:rsidR="00292541" w:rsidRPr="005A6A28" w:rsidRDefault="00292541" w:rsidP="0093215A">
      <w:pPr>
        <w:pStyle w:val="Akapitzlist"/>
        <w:numPr>
          <w:ilvl w:val="0"/>
          <w:numId w:val="36"/>
        </w:numPr>
        <w:ind w:left="284" w:hanging="426"/>
        <w:jc w:val="both"/>
        <w:rPr>
          <w:sz w:val="22"/>
          <w:szCs w:val="22"/>
          <w:lang w:eastAsia="pl-PL"/>
        </w:rPr>
      </w:pPr>
      <w:r w:rsidRPr="005A6A28">
        <w:rPr>
          <w:sz w:val="22"/>
          <w:szCs w:val="22"/>
          <w:lang w:eastAsia="pl-PL"/>
        </w:rPr>
        <w:t>Zmiany</w:t>
      </w:r>
      <w:r w:rsidR="00201B72" w:rsidRPr="005A6A28">
        <w:rPr>
          <w:sz w:val="22"/>
          <w:szCs w:val="22"/>
          <w:lang w:eastAsia="pl-PL"/>
        </w:rPr>
        <w:t xml:space="preserve"> umowy </w:t>
      </w:r>
      <w:r w:rsidRPr="005A6A28">
        <w:rPr>
          <w:sz w:val="22"/>
          <w:szCs w:val="22"/>
          <w:lang w:eastAsia="pl-PL"/>
        </w:rPr>
        <w:t>wymagają zgody obu Stron i muszą być dokonywane w formie pisemnej pod rygorem nieważności w postaci aneksu.</w:t>
      </w:r>
    </w:p>
    <w:p w14:paraId="40ACBAE7" w14:textId="77777777" w:rsidR="002017AD" w:rsidRPr="005A6A28" w:rsidRDefault="002017AD" w:rsidP="00CD5A96">
      <w:pPr>
        <w:spacing w:after="0" w:line="240" w:lineRule="auto"/>
        <w:jc w:val="both"/>
        <w:rPr>
          <w:rFonts w:ascii="Times New Roman" w:eastAsia="Times New Roman" w:hAnsi="Times New Roman" w:cs="Times New Roman"/>
          <w:lang w:eastAsia="pl-PL"/>
        </w:rPr>
      </w:pPr>
    </w:p>
    <w:p w14:paraId="3D8B118D" w14:textId="77777777" w:rsidR="00292541" w:rsidRPr="005A6A28" w:rsidRDefault="00292541" w:rsidP="006515B5">
      <w:pPr>
        <w:pStyle w:val="Akapitzlist"/>
        <w:numPr>
          <w:ilvl w:val="0"/>
          <w:numId w:val="38"/>
        </w:numPr>
        <w:jc w:val="both"/>
        <w:rPr>
          <w:b/>
          <w:sz w:val="22"/>
          <w:szCs w:val="22"/>
          <w:lang w:eastAsia="pl-PL"/>
        </w:rPr>
      </w:pPr>
      <w:r w:rsidRPr="005A6A28">
        <w:rPr>
          <w:b/>
          <w:sz w:val="22"/>
          <w:szCs w:val="22"/>
          <w:lang w:eastAsia="pl-PL"/>
        </w:rPr>
        <w:t>Pouczenie o środkach ochrony prawnej:</w:t>
      </w:r>
    </w:p>
    <w:p w14:paraId="1B2D1BB3" w14:textId="77777777" w:rsidR="00292541" w:rsidRPr="005A6A28" w:rsidRDefault="00292541" w:rsidP="00CD5A96">
      <w:pPr>
        <w:spacing w:after="0" w:line="240" w:lineRule="auto"/>
        <w:jc w:val="both"/>
        <w:rPr>
          <w:rFonts w:ascii="Times New Roman" w:eastAsia="Times New Roman" w:hAnsi="Times New Roman" w:cs="Times New Roman"/>
          <w:lang w:eastAsia="pl-PL"/>
        </w:rPr>
      </w:pPr>
    </w:p>
    <w:p w14:paraId="2C8C74D3" w14:textId="77777777" w:rsidR="00195BC1"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 xml:space="preserve">Wykonawcy, a także innemu podmiotowi, jeżeli ma lub miał interes w uzyskaniu zamówienia oraz poniósł lub może ponieść szkodę w wyniku naruszenia przez Zamawiającego przepisów ustawy </w:t>
      </w:r>
      <w:proofErr w:type="spellStart"/>
      <w:r w:rsidRPr="005A6A28">
        <w:rPr>
          <w:sz w:val="22"/>
          <w:szCs w:val="22"/>
          <w:lang w:eastAsia="pl-PL"/>
        </w:rPr>
        <w:t>Pzp</w:t>
      </w:r>
      <w:proofErr w:type="spellEnd"/>
      <w:r w:rsidRPr="005A6A28">
        <w:rPr>
          <w:sz w:val="22"/>
          <w:szCs w:val="22"/>
          <w:lang w:eastAsia="pl-PL"/>
        </w:rPr>
        <w:t xml:space="preserve">, przysługują środki ochrony prawnej określone w Dziale VI ustawy </w:t>
      </w:r>
      <w:proofErr w:type="spellStart"/>
      <w:r w:rsidRPr="005A6A28">
        <w:rPr>
          <w:sz w:val="22"/>
          <w:szCs w:val="22"/>
          <w:lang w:eastAsia="pl-PL"/>
        </w:rPr>
        <w:t>Pzp</w:t>
      </w:r>
      <w:proofErr w:type="spellEnd"/>
      <w:r w:rsidRPr="005A6A28">
        <w:rPr>
          <w:sz w:val="22"/>
          <w:szCs w:val="22"/>
          <w:lang w:eastAsia="pl-PL"/>
        </w:rPr>
        <w:t xml:space="preserve">. Środki ochrony prawnej wobec ogłoszenia o zamówieniu oraz SIWZ przysługują również organizacjom wpisanym na listę, o której mowa w art. 154 pkt 5 ustawy </w:t>
      </w:r>
      <w:proofErr w:type="spellStart"/>
      <w:r w:rsidRPr="005A6A28">
        <w:rPr>
          <w:sz w:val="22"/>
          <w:szCs w:val="22"/>
          <w:lang w:eastAsia="pl-PL"/>
        </w:rPr>
        <w:t>Pzp</w:t>
      </w:r>
      <w:proofErr w:type="spellEnd"/>
      <w:r w:rsidRPr="005A6A28">
        <w:rPr>
          <w:sz w:val="22"/>
          <w:szCs w:val="22"/>
          <w:lang w:eastAsia="pl-PL"/>
        </w:rPr>
        <w:t>.</w:t>
      </w:r>
    </w:p>
    <w:p w14:paraId="236A917B" w14:textId="77777777" w:rsidR="00195BC1"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 xml:space="preserve">Odwołanie przysługuje wyłącznie od niezgodnej z przepisami ustawy </w:t>
      </w:r>
      <w:proofErr w:type="spellStart"/>
      <w:r w:rsidRPr="005A6A28">
        <w:rPr>
          <w:sz w:val="22"/>
          <w:szCs w:val="22"/>
          <w:lang w:eastAsia="pl-PL"/>
        </w:rPr>
        <w:t>Pzp</w:t>
      </w:r>
      <w:proofErr w:type="spellEnd"/>
      <w:r w:rsidRPr="005A6A28">
        <w:rPr>
          <w:sz w:val="22"/>
          <w:szCs w:val="22"/>
          <w:lang w:eastAsia="pl-PL"/>
        </w:rPr>
        <w:t xml:space="preserve"> czynności Zamawiającego podjętej w niniejszym postępowaniu o udzielenie zamówienia lub zaniechania czynności, do której Zamawiający jest zobowiązany na podstawie ustawy </w:t>
      </w:r>
      <w:proofErr w:type="spellStart"/>
      <w:r w:rsidRPr="005A6A28">
        <w:rPr>
          <w:sz w:val="22"/>
          <w:szCs w:val="22"/>
          <w:lang w:eastAsia="pl-PL"/>
        </w:rPr>
        <w:t>Pzp</w:t>
      </w:r>
      <w:proofErr w:type="spellEnd"/>
      <w:r w:rsidRPr="005A6A28">
        <w:rPr>
          <w:sz w:val="22"/>
          <w:szCs w:val="22"/>
          <w:lang w:eastAsia="pl-PL"/>
        </w:rPr>
        <w:t>.</w:t>
      </w:r>
      <w:r w:rsidR="00195BC1" w:rsidRPr="005A6A28">
        <w:rPr>
          <w:sz w:val="22"/>
          <w:szCs w:val="22"/>
          <w:lang w:val="pl-PL" w:eastAsia="pl-PL"/>
        </w:rPr>
        <w:t xml:space="preserve"> </w:t>
      </w:r>
      <w:r w:rsidR="00195BC1" w:rsidRPr="005A6A28">
        <w:rPr>
          <w:sz w:val="22"/>
          <w:szCs w:val="22"/>
        </w:rPr>
        <w:t>Odwołanie przysługuje wyłącznie wobec czynności:</w:t>
      </w:r>
    </w:p>
    <w:p w14:paraId="4A5BD275" w14:textId="77777777" w:rsidR="00195BC1" w:rsidRPr="005A6A28" w:rsidRDefault="00195BC1" w:rsidP="0093215A">
      <w:pPr>
        <w:pStyle w:val="Akapitzlist"/>
        <w:numPr>
          <w:ilvl w:val="0"/>
          <w:numId w:val="39"/>
        </w:numPr>
        <w:tabs>
          <w:tab w:val="left" w:pos="709"/>
        </w:tabs>
        <w:ind w:left="0" w:firstLine="284"/>
        <w:jc w:val="both"/>
        <w:rPr>
          <w:sz w:val="22"/>
          <w:szCs w:val="22"/>
        </w:rPr>
      </w:pPr>
      <w:r w:rsidRPr="005A6A28">
        <w:rPr>
          <w:sz w:val="22"/>
          <w:szCs w:val="22"/>
        </w:rPr>
        <w:t>określenia warunków udziału w postępowaniu;</w:t>
      </w:r>
    </w:p>
    <w:p w14:paraId="3FA5A3E0" w14:textId="77777777" w:rsidR="00195BC1" w:rsidRPr="005A6A28" w:rsidRDefault="00195BC1" w:rsidP="0093215A">
      <w:pPr>
        <w:pStyle w:val="Akapitzlist"/>
        <w:numPr>
          <w:ilvl w:val="0"/>
          <w:numId w:val="39"/>
        </w:numPr>
        <w:tabs>
          <w:tab w:val="left" w:pos="709"/>
        </w:tabs>
        <w:ind w:left="0" w:firstLine="284"/>
        <w:jc w:val="both"/>
        <w:rPr>
          <w:sz w:val="22"/>
          <w:szCs w:val="22"/>
        </w:rPr>
      </w:pPr>
      <w:r w:rsidRPr="005A6A28">
        <w:rPr>
          <w:sz w:val="22"/>
          <w:szCs w:val="22"/>
        </w:rPr>
        <w:t>wykluczenia odwołującego z postępowania o udzielenie zamówienia;</w:t>
      </w:r>
    </w:p>
    <w:p w14:paraId="508CAC41" w14:textId="77777777" w:rsidR="00195BC1" w:rsidRPr="005A6A28" w:rsidRDefault="00195BC1" w:rsidP="0093215A">
      <w:pPr>
        <w:pStyle w:val="Akapitzlist"/>
        <w:numPr>
          <w:ilvl w:val="0"/>
          <w:numId w:val="39"/>
        </w:numPr>
        <w:tabs>
          <w:tab w:val="left" w:pos="709"/>
        </w:tabs>
        <w:ind w:left="0" w:firstLine="284"/>
        <w:jc w:val="both"/>
        <w:rPr>
          <w:sz w:val="22"/>
          <w:szCs w:val="22"/>
        </w:rPr>
      </w:pPr>
      <w:r w:rsidRPr="005A6A28">
        <w:rPr>
          <w:sz w:val="22"/>
          <w:szCs w:val="22"/>
        </w:rPr>
        <w:t>odrzucenia oferty odwołującego;</w:t>
      </w:r>
    </w:p>
    <w:p w14:paraId="3FB91853" w14:textId="77777777" w:rsidR="00195BC1" w:rsidRPr="005A6A28" w:rsidRDefault="00195BC1" w:rsidP="0093215A">
      <w:pPr>
        <w:pStyle w:val="Akapitzlist"/>
        <w:numPr>
          <w:ilvl w:val="0"/>
          <w:numId w:val="39"/>
        </w:numPr>
        <w:tabs>
          <w:tab w:val="left" w:pos="709"/>
        </w:tabs>
        <w:ind w:left="0" w:firstLine="284"/>
        <w:jc w:val="both"/>
        <w:rPr>
          <w:sz w:val="22"/>
          <w:szCs w:val="22"/>
        </w:rPr>
      </w:pPr>
      <w:r w:rsidRPr="005A6A28">
        <w:rPr>
          <w:sz w:val="22"/>
          <w:szCs w:val="22"/>
        </w:rPr>
        <w:t xml:space="preserve">opisu </w:t>
      </w:r>
      <w:r w:rsidR="005759AD" w:rsidRPr="005A6A28">
        <w:rPr>
          <w:sz w:val="22"/>
          <w:szCs w:val="22"/>
        </w:rPr>
        <w:t>przedmiot</w:t>
      </w:r>
      <w:r w:rsidRPr="005A6A28">
        <w:rPr>
          <w:sz w:val="22"/>
          <w:szCs w:val="22"/>
        </w:rPr>
        <w:t>u zamówienia;</w:t>
      </w:r>
    </w:p>
    <w:p w14:paraId="3AE6F268" w14:textId="77777777" w:rsidR="00195BC1" w:rsidRPr="005A6A28" w:rsidRDefault="00195BC1" w:rsidP="0093215A">
      <w:pPr>
        <w:pStyle w:val="Akapitzlist"/>
        <w:numPr>
          <w:ilvl w:val="0"/>
          <w:numId w:val="39"/>
        </w:numPr>
        <w:tabs>
          <w:tab w:val="left" w:pos="709"/>
        </w:tabs>
        <w:ind w:left="0" w:firstLine="284"/>
        <w:jc w:val="both"/>
        <w:rPr>
          <w:sz w:val="22"/>
          <w:szCs w:val="22"/>
        </w:rPr>
      </w:pPr>
      <w:r w:rsidRPr="005A6A28">
        <w:rPr>
          <w:sz w:val="22"/>
          <w:szCs w:val="22"/>
        </w:rPr>
        <w:t>wyboru oferty najkorzystniejszej.</w:t>
      </w:r>
    </w:p>
    <w:p w14:paraId="48EE59D8" w14:textId="77777777" w:rsidR="00195BC1"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 xml:space="preserve">Odwołanie powinno wskazywać czynność lub zaniechanie czynności Zamawiającego, której zarzuca się niezgodność z przepisami ustawy </w:t>
      </w:r>
      <w:proofErr w:type="spellStart"/>
      <w:r w:rsidRPr="005A6A28">
        <w:rPr>
          <w:sz w:val="22"/>
          <w:szCs w:val="22"/>
          <w:lang w:eastAsia="pl-PL"/>
        </w:rPr>
        <w:t>Pzp</w:t>
      </w:r>
      <w:proofErr w:type="spellEnd"/>
      <w:r w:rsidRPr="005A6A28">
        <w:rPr>
          <w:sz w:val="22"/>
          <w:szCs w:val="22"/>
          <w:lang w:eastAsia="pl-PL"/>
        </w:rPr>
        <w:t>, zawierać zwięzłe przedstawienie zarzutów, określać żądanie oraz wskazywać okoliczności faktyczne i prawne uzasadniające wniesienie odwołania.</w:t>
      </w:r>
    </w:p>
    <w:p w14:paraId="7AF99A0B" w14:textId="77777777" w:rsidR="00195BC1"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Odwołanie wnosi się do Prezesa Krajowej Izby Odwoławczej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978B62" w14:textId="77777777" w:rsidR="00292541"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Terminy wniesienia odwołania:</w:t>
      </w:r>
    </w:p>
    <w:p w14:paraId="54CB2450" w14:textId="77777777" w:rsidR="00744528" w:rsidRPr="005A6A28" w:rsidRDefault="00292541" w:rsidP="0093215A">
      <w:pPr>
        <w:numPr>
          <w:ilvl w:val="0"/>
          <w:numId w:val="18"/>
        </w:numPr>
        <w:spacing w:after="0" w:line="240" w:lineRule="auto"/>
        <w:ind w:left="709" w:hanging="425"/>
        <w:jc w:val="both"/>
        <w:rPr>
          <w:rFonts w:ascii="Times New Roman" w:hAnsi="Times New Roman" w:cs="Times New Roman"/>
        </w:rPr>
      </w:pPr>
      <w:r w:rsidRPr="005A6A28">
        <w:rPr>
          <w:rFonts w:ascii="Times New Roman" w:eastAsia="Times New Roman" w:hAnsi="Times New Roman" w:cs="Times New Roman"/>
          <w:lang w:eastAsia="pl-PL"/>
        </w:rPr>
        <w:t xml:space="preserve">Odwołanie wnosi się w </w:t>
      </w:r>
      <w:r w:rsidR="00744528" w:rsidRPr="005A6A28">
        <w:rPr>
          <w:rFonts w:ascii="Times New Roman" w:hAnsi="Times New Roman" w:cs="Times New Roman"/>
        </w:rPr>
        <w:t>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103CF89E" w14:textId="77777777" w:rsidR="00744528" w:rsidRPr="005A6A28" w:rsidRDefault="00292541" w:rsidP="0093215A">
      <w:pPr>
        <w:numPr>
          <w:ilvl w:val="0"/>
          <w:numId w:val="18"/>
        </w:numPr>
        <w:spacing w:after="0" w:line="240" w:lineRule="auto"/>
        <w:ind w:left="709" w:hanging="425"/>
        <w:jc w:val="both"/>
        <w:rPr>
          <w:rFonts w:ascii="Times New Roman" w:hAnsi="Times New Roman" w:cs="Times New Roman"/>
        </w:rPr>
      </w:pPr>
      <w:r w:rsidRPr="005A6A28">
        <w:rPr>
          <w:rFonts w:ascii="Times New Roman" w:eastAsia="Times New Roman" w:hAnsi="Times New Roman" w:cs="Times New Roman"/>
          <w:lang w:eastAsia="pl-PL"/>
        </w:rPr>
        <w:t xml:space="preserve">Odwołanie </w:t>
      </w:r>
      <w:r w:rsidR="00744528" w:rsidRPr="005A6A28">
        <w:rPr>
          <w:rFonts w:ascii="Times New Roman" w:hAnsi="Times New Roman" w:cs="Times New Roman"/>
        </w:rPr>
        <w:t>wobec treści ogłoszenia o zamówieniu, a także wobec postanowień specyfikacji istotnych warunków zamówienia, wnosi się w terminie 5 dni od dnia zamieszczenia ogłoszenia w Biuletynie Zamówień Publicznych lub SIWZ na stronie internetowej.</w:t>
      </w:r>
    </w:p>
    <w:p w14:paraId="0E1A79ED" w14:textId="77777777" w:rsidR="00292541" w:rsidRPr="005A6A28" w:rsidRDefault="00292541" w:rsidP="0093215A">
      <w:pPr>
        <w:numPr>
          <w:ilvl w:val="0"/>
          <w:numId w:val="18"/>
        </w:numPr>
        <w:spacing w:after="0" w:line="240" w:lineRule="auto"/>
        <w:ind w:left="709" w:hanging="425"/>
        <w:jc w:val="both"/>
        <w:rPr>
          <w:rFonts w:ascii="Times New Roman" w:hAnsi="Times New Roman" w:cs="Times New Roman"/>
        </w:rPr>
      </w:pPr>
      <w:r w:rsidRPr="005A6A28">
        <w:rPr>
          <w:rFonts w:ascii="Times New Roman" w:eastAsia="Times New Roman" w:hAnsi="Times New Roman" w:cs="Times New Roman"/>
          <w:lang w:eastAsia="pl-PL"/>
        </w:rPr>
        <w:t xml:space="preserve">Odwołanie </w:t>
      </w:r>
      <w:r w:rsidR="00744528" w:rsidRPr="005A6A28">
        <w:rPr>
          <w:rFonts w:ascii="Times New Roman" w:hAnsi="Times New Roman" w:cs="Times New Roman"/>
        </w:rPr>
        <w:t>wobec czynności innych niż określone w pkt a) i b) powyżej wnosi się w terminie 5 dni od dnia, w którym powzięto lub przy zachowaniu należytej staranności można było powziąć wiadomość o okolicznościach stanowiących podstawę jego wniesienia.</w:t>
      </w:r>
    </w:p>
    <w:p w14:paraId="28C4393D" w14:textId="77777777" w:rsidR="00292541" w:rsidRPr="005A6A28" w:rsidRDefault="00292541" w:rsidP="0093215A">
      <w:pPr>
        <w:numPr>
          <w:ilvl w:val="0"/>
          <w:numId w:val="18"/>
        </w:numPr>
        <w:spacing w:after="0" w:line="240" w:lineRule="auto"/>
        <w:ind w:left="709" w:hanging="425"/>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Jeżeli Zamawiający nie przesłał Wykonawcy zawiadomienia o wyborze oferty najkorzystniejszej odwołanie wnosi się nie później niż w terminie:</w:t>
      </w:r>
    </w:p>
    <w:p w14:paraId="0AD49F39" w14:textId="77777777" w:rsidR="005A27E7" w:rsidRPr="005A6A28" w:rsidRDefault="00744528" w:rsidP="006515B5">
      <w:pPr>
        <w:pStyle w:val="Akapitzlist"/>
        <w:numPr>
          <w:ilvl w:val="0"/>
          <w:numId w:val="40"/>
        </w:numPr>
        <w:ind w:left="1134"/>
        <w:jc w:val="both"/>
        <w:rPr>
          <w:sz w:val="22"/>
          <w:szCs w:val="22"/>
        </w:rPr>
      </w:pPr>
      <w:r w:rsidRPr="005A6A28">
        <w:rPr>
          <w:sz w:val="22"/>
          <w:szCs w:val="22"/>
          <w:lang w:eastAsia="pl-PL"/>
        </w:rPr>
        <w:t>15</w:t>
      </w:r>
      <w:r w:rsidR="00292541" w:rsidRPr="005A6A28">
        <w:rPr>
          <w:sz w:val="22"/>
          <w:szCs w:val="22"/>
          <w:lang w:eastAsia="pl-PL"/>
        </w:rPr>
        <w:t xml:space="preserve"> dni od dnia </w:t>
      </w:r>
      <w:r w:rsidRPr="005A6A28">
        <w:rPr>
          <w:sz w:val="22"/>
          <w:szCs w:val="22"/>
        </w:rPr>
        <w:t>zamieszczenia w Biuletynie Zamówień Publicznych ogłoszenia o udzieleniu zamówienia;</w:t>
      </w:r>
    </w:p>
    <w:p w14:paraId="19ECFAD1" w14:textId="77777777" w:rsidR="00744528" w:rsidRPr="005A6A28" w:rsidRDefault="005A27E7" w:rsidP="006515B5">
      <w:pPr>
        <w:pStyle w:val="Akapitzlist"/>
        <w:numPr>
          <w:ilvl w:val="0"/>
          <w:numId w:val="40"/>
        </w:numPr>
        <w:ind w:left="1134"/>
        <w:jc w:val="both"/>
        <w:rPr>
          <w:sz w:val="22"/>
          <w:szCs w:val="22"/>
        </w:rPr>
      </w:pPr>
      <w:r w:rsidRPr="005A6A28">
        <w:rPr>
          <w:sz w:val="22"/>
          <w:szCs w:val="22"/>
          <w:lang w:val="pl-PL" w:eastAsia="pl-PL"/>
        </w:rPr>
        <w:t xml:space="preserve">1 </w:t>
      </w:r>
      <w:r w:rsidR="00744528" w:rsidRPr="005A6A28">
        <w:rPr>
          <w:sz w:val="22"/>
          <w:szCs w:val="22"/>
          <w:lang w:eastAsia="pl-PL"/>
        </w:rPr>
        <w:t xml:space="preserve">miesiąca </w:t>
      </w:r>
      <w:r w:rsidR="00744528" w:rsidRPr="005A6A28">
        <w:rPr>
          <w:sz w:val="22"/>
          <w:szCs w:val="22"/>
        </w:rPr>
        <w:t>od dnia zawarcia umowy, jeżeli Zamawiający nie zamieścił w Biuletynie Zamówień Publicznych ogłoszenia o udzieleniu zamówienia;</w:t>
      </w:r>
    </w:p>
    <w:p w14:paraId="335EE4BD" w14:textId="77777777" w:rsidR="00195BC1" w:rsidRPr="005A6A28" w:rsidRDefault="00292541" w:rsidP="0093215A">
      <w:pPr>
        <w:numPr>
          <w:ilvl w:val="0"/>
          <w:numId w:val="37"/>
        </w:numPr>
        <w:spacing w:after="0" w:line="240" w:lineRule="auto"/>
        <w:ind w:left="284" w:hanging="426"/>
        <w:jc w:val="both"/>
        <w:rPr>
          <w:rFonts w:ascii="Times New Roman" w:hAnsi="Times New Roman" w:cs="Times New Roman"/>
          <w:lang w:eastAsia="pl-PL"/>
        </w:rPr>
      </w:pPr>
      <w:r w:rsidRPr="005A6A28">
        <w:rPr>
          <w:rFonts w:ascii="Times New Roman" w:eastAsia="Times New Roman" w:hAnsi="Times New Roman" w:cs="Times New Roman"/>
          <w:lang w:eastAsia="pl-PL"/>
        </w:rPr>
        <w:t xml:space="preserve">Szczegółowe zasady postępowania po wniesieniu odwołania, określają stosowne przepisy Działu VI ustawy </w:t>
      </w:r>
      <w:proofErr w:type="spellStart"/>
      <w:r w:rsidRPr="005A6A28">
        <w:rPr>
          <w:rFonts w:ascii="Times New Roman" w:eastAsia="Times New Roman" w:hAnsi="Times New Roman" w:cs="Times New Roman"/>
          <w:lang w:eastAsia="pl-PL"/>
        </w:rPr>
        <w:t>Pzp</w:t>
      </w:r>
      <w:proofErr w:type="spellEnd"/>
      <w:r w:rsidRPr="005A6A28">
        <w:rPr>
          <w:rFonts w:ascii="Times New Roman" w:eastAsia="Times New Roman" w:hAnsi="Times New Roman" w:cs="Times New Roman"/>
          <w:lang w:eastAsia="pl-PL"/>
        </w:rPr>
        <w:t>.</w:t>
      </w:r>
    </w:p>
    <w:p w14:paraId="5A7A0512" w14:textId="77777777" w:rsidR="00195BC1"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Na orzeczenie Krajowej Izby Odwoławczej stronom oraz uczestnikom postępowania odwoławczego przysługuje skarga do sądu.</w:t>
      </w:r>
    </w:p>
    <w:p w14:paraId="2D615DCD" w14:textId="5DCCBB02" w:rsidR="00F36E78" w:rsidRPr="005A6A28" w:rsidRDefault="00292541" w:rsidP="0093215A">
      <w:pPr>
        <w:pStyle w:val="Akapitzlist"/>
        <w:numPr>
          <w:ilvl w:val="0"/>
          <w:numId w:val="37"/>
        </w:numPr>
        <w:ind w:left="284" w:hanging="426"/>
        <w:jc w:val="both"/>
        <w:rPr>
          <w:sz w:val="22"/>
          <w:szCs w:val="22"/>
          <w:lang w:eastAsia="pl-PL"/>
        </w:rPr>
      </w:pPr>
      <w:r w:rsidRPr="005A6A28">
        <w:rPr>
          <w:sz w:val="22"/>
          <w:szCs w:val="22"/>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2017 r. poz. 1481) jest równoznaczne z jej wniesieniem.</w:t>
      </w:r>
    </w:p>
    <w:p w14:paraId="0D49C475" w14:textId="77777777" w:rsidR="005857BF" w:rsidRPr="00C05419" w:rsidRDefault="005857BF">
      <w:pPr>
        <w:pStyle w:val="Akapitzlist"/>
        <w:ind w:left="284"/>
        <w:jc w:val="both"/>
        <w:rPr>
          <w:sz w:val="22"/>
          <w:szCs w:val="22"/>
          <w:lang w:val="pl-PL"/>
        </w:rPr>
      </w:pPr>
    </w:p>
    <w:p w14:paraId="1DA25A79" w14:textId="77777777" w:rsidR="0094351D" w:rsidRPr="005A6A28" w:rsidRDefault="0094351D" w:rsidP="00CD5A96">
      <w:pPr>
        <w:spacing w:after="0" w:line="240" w:lineRule="auto"/>
        <w:jc w:val="both"/>
        <w:rPr>
          <w:rFonts w:ascii="Times New Roman" w:eastAsia="Times New Roman" w:hAnsi="Times New Roman" w:cs="Times New Roman"/>
          <w:u w:val="single"/>
          <w:lang w:eastAsia="pl-PL"/>
        </w:rPr>
      </w:pPr>
      <w:r w:rsidRPr="005A6A28">
        <w:rPr>
          <w:rFonts w:ascii="Times New Roman" w:eastAsia="Times New Roman" w:hAnsi="Times New Roman" w:cs="Times New Roman"/>
          <w:u w:val="single"/>
          <w:lang w:eastAsia="pl-PL"/>
        </w:rPr>
        <w:t>Załączniki:</w:t>
      </w:r>
    </w:p>
    <w:p w14:paraId="787588B4" w14:textId="77777777" w:rsidR="00D6211E" w:rsidRDefault="00881964" w:rsidP="00CD5A9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1 do SIWZ </w:t>
      </w:r>
      <w:r w:rsidR="00735020" w:rsidRPr="005A6A28">
        <w:rPr>
          <w:rFonts w:ascii="Times New Roman" w:eastAsia="Times New Roman" w:hAnsi="Times New Roman" w:cs="Times New Roman"/>
          <w:lang w:eastAsia="pl-PL"/>
        </w:rPr>
        <w:t>–</w:t>
      </w:r>
      <w:r w:rsidR="0094351D" w:rsidRPr="005A6A28">
        <w:rPr>
          <w:rFonts w:ascii="Times New Roman" w:eastAsia="Times New Roman" w:hAnsi="Times New Roman" w:cs="Times New Roman"/>
          <w:lang w:eastAsia="pl-PL"/>
        </w:rPr>
        <w:t xml:space="preserve"> </w:t>
      </w:r>
      <w:r w:rsidR="00D6211E" w:rsidRPr="005A6A28">
        <w:rPr>
          <w:rFonts w:ascii="Times New Roman" w:eastAsia="Times New Roman" w:hAnsi="Times New Roman" w:cs="Times New Roman"/>
          <w:lang w:eastAsia="pl-PL"/>
        </w:rPr>
        <w:t>Formularz oferty</w:t>
      </w:r>
    </w:p>
    <w:p w14:paraId="500A5CCC" w14:textId="77777777" w:rsidR="00D6211E" w:rsidRDefault="0094351D" w:rsidP="00CD5A96">
      <w:p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Załącznik nr 2 </w:t>
      </w:r>
      <w:r w:rsidR="00881964">
        <w:rPr>
          <w:rFonts w:ascii="Times New Roman" w:eastAsia="Times New Roman" w:hAnsi="Times New Roman" w:cs="Times New Roman"/>
          <w:lang w:eastAsia="pl-PL"/>
        </w:rPr>
        <w:t xml:space="preserve">do SIWZ </w:t>
      </w:r>
      <w:r w:rsidR="00D6211E">
        <w:rPr>
          <w:rFonts w:ascii="Times New Roman" w:eastAsia="Times New Roman" w:hAnsi="Times New Roman" w:cs="Times New Roman"/>
          <w:lang w:eastAsia="pl-PL"/>
        </w:rPr>
        <w:t>–</w:t>
      </w:r>
      <w:r w:rsidRPr="005A6A28">
        <w:rPr>
          <w:rFonts w:ascii="Times New Roman" w:eastAsia="Times New Roman" w:hAnsi="Times New Roman" w:cs="Times New Roman"/>
          <w:lang w:eastAsia="pl-PL"/>
        </w:rPr>
        <w:t xml:space="preserve"> </w:t>
      </w:r>
      <w:r w:rsidR="00D6211E" w:rsidRPr="005A6A28">
        <w:rPr>
          <w:rFonts w:ascii="Times New Roman" w:eastAsia="Times New Roman" w:hAnsi="Times New Roman" w:cs="Times New Roman"/>
          <w:lang w:eastAsia="pl-PL"/>
        </w:rPr>
        <w:t xml:space="preserve">Opis przedmiotu zamówienia </w:t>
      </w:r>
    </w:p>
    <w:p w14:paraId="3896DE3E" w14:textId="77777777" w:rsidR="0094351D" w:rsidRPr="005A6A28" w:rsidRDefault="0094351D" w:rsidP="00CD5A96">
      <w:p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Załącznik nr 3 </w:t>
      </w:r>
      <w:r w:rsidR="00881964">
        <w:rPr>
          <w:rFonts w:ascii="Times New Roman" w:eastAsia="Times New Roman" w:hAnsi="Times New Roman" w:cs="Times New Roman"/>
          <w:lang w:eastAsia="pl-PL"/>
        </w:rPr>
        <w:t xml:space="preserve">do SIWZ </w:t>
      </w:r>
      <w:r w:rsidRPr="005A6A28">
        <w:rPr>
          <w:rFonts w:ascii="Times New Roman" w:eastAsia="Times New Roman" w:hAnsi="Times New Roman" w:cs="Times New Roman"/>
          <w:lang w:eastAsia="pl-PL"/>
        </w:rPr>
        <w:t>- Wzór umowy</w:t>
      </w:r>
    </w:p>
    <w:p w14:paraId="0ED8CC17" w14:textId="77777777" w:rsidR="00D6211E" w:rsidRPr="005A6A28" w:rsidRDefault="0094351D" w:rsidP="00D6211E">
      <w:p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Załącznik nr 4 </w:t>
      </w:r>
      <w:r w:rsidR="00881964">
        <w:rPr>
          <w:rFonts w:ascii="Times New Roman" w:eastAsia="Times New Roman" w:hAnsi="Times New Roman" w:cs="Times New Roman"/>
          <w:lang w:eastAsia="pl-PL"/>
        </w:rPr>
        <w:t xml:space="preserve">do SIWZ </w:t>
      </w:r>
      <w:r w:rsidRPr="005A6A28">
        <w:rPr>
          <w:rFonts w:ascii="Times New Roman" w:eastAsia="Times New Roman" w:hAnsi="Times New Roman" w:cs="Times New Roman"/>
          <w:lang w:eastAsia="pl-PL"/>
        </w:rPr>
        <w:t xml:space="preserve">- </w:t>
      </w:r>
      <w:r w:rsidR="00D6211E" w:rsidRPr="005A6A28">
        <w:rPr>
          <w:rFonts w:ascii="Times New Roman" w:eastAsia="Times New Roman" w:hAnsi="Times New Roman" w:cs="Times New Roman"/>
          <w:lang w:eastAsia="pl-PL"/>
        </w:rPr>
        <w:t>Oświadczanie wykonawcy dotyczące braku podstaw wykluczenia</w:t>
      </w:r>
    </w:p>
    <w:p w14:paraId="2E1A407C" w14:textId="77777777" w:rsidR="00D6211E" w:rsidRPr="005A6A28" w:rsidRDefault="002B7012" w:rsidP="00D6211E">
      <w:pPr>
        <w:spacing w:after="0" w:line="240" w:lineRule="auto"/>
        <w:jc w:val="both"/>
        <w:rPr>
          <w:rFonts w:ascii="Times New Roman" w:eastAsia="Times New Roman" w:hAnsi="Times New Roman" w:cs="Times New Roman"/>
          <w:lang w:eastAsia="pl-PL"/>
        </w:rPr>
      </w:pPr>
      <w:r w:rsidRPr="005A6A28">
        <w:rPr>
          <w:rFonts w:ascii="Times New Roman" w:eastAsia="Times New Roman" w:hAnsi="Times New Roman" w:cs="Times New Roman"/>
          <w:lang w:eastAsia="pl-PL"/>
        </w:rPr>
        <w:t xml:space="preserve">Załącznik nr 5 </w:t>
      </w:r>
      <w:r w:rsidR="00881964">
        <w:rPr>
          <w:rFonts w:ascii="Times New Roman" w:eastAsia="Times New Roman" w:hAnsi="Times New Roman" w:cs="Times New Roman"/>
          <w:lang w:eastAsia="pl-PL"/>
        </w:rPr>
        <w:t xml:space="preserve">do SIWZ </w:t>
      </w:r>
      <w:r w:rsidR="0096305B" w:rsidRPr="005A6A28">
        <w:rPr>
          <w:rFonts w:ascii="Times New Roman" w:eastAsia="Times New Roman" w:hAnsi="Times New Roman" w:cs="Times New Roman"/>
          <w:lang w:eastAsia="pl-PL"/>
        </w:rPr>
        <w:t>-</w:t>
      </w:r>
      <w:r w:rsidRPr="005A6A28">
        <w:rPr>
          <w:rFonts w:ascii="Times New Roman" w:eastAsia="Times New Roman" w:hAnsi="Times New Roman" w:cs="Times New Roman"/>
          <w:lang w:eastAsia="pl-PL"/>
        </w:rPr>
        <w:t xml:space="preserve"> </w:t>
      </w:r>
      <w:r w:rsidR="00D6211E" w:rsidRPr="005A6A28">
        <w:rPr>
          <w:rFonts w:ascii="Times New Roman" w:eastAsia="Times New Roman" w:hAnsi="Times New Roman" w:cs="Times New Roman"/>
          <w:lang w:eastAsia="pl-PL"/>
        </w:rPr>
        <w:t>Oświadczenie wykonawcy dotyczące przynależności do grupy kapitałowej</w:t>
      </w:r>
    </w:p>
    <w:p w14:paraId="40289C61" w14:textId="77777777" w:rsidR="002B7012" w:rsidRPr="005A6A28" w:rsidRDefault="002B7012" w:rsidP="00CD5A96">
      <w:pPr>
        <w:spacing w:after="0" w:line="240" w:lineRule="auto"/>
        <w:jc w:val="both"/>
        <w:rPr>
          <w:rFonts w:ascii="Times New Roman" w:eastAsia="Times New Roman" w:hAnsi="Times New Roman" w:cs="Times New Roman"/>
          <w:lang w:eastAsia="pl-PL"/>
        </w:rPr>
      </w:pPr>
    </w:p>
    <w:p w14:paraId="71040C14" w14:textId="77777777" w:rsidR="0094351D" w:rsidRPr="00292541" w:rsidRDefault="0094351D" w:rsidP="0098329B">
      <w:pPr>
        <w:spacing w:after="0" w:line="240" w:lineRule="auto"/>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92541" w:rsidRPr="00292541" w14:paraId="5D3E450F" w14:textId="77777777" w:rsidTr="00DC6B63">
        <w:trPr>
          <w:jc w:val="center"/>
        </w:trPr>
        <w:tc>
          <w:tcPr>
            <w:tcW w:w="3070" w:type="dxa"/>
            <w:tcBorders>
              <w:top w:val="single" w:sz="4" w:space="0" w:color="auto"/>
              <w:left w:val="single" w:sz="4" w:space="0" w:color="auto"/>
              <w:bottom w:val="single" w:sz="4" w:space="0" w:color="auto"/>
              <w:right w:val="single" w:sz="4" w:space="0" w:color="auto"/>
            </w:tcBorders>
          </w:tcPr>
          <w:p w14:paraId="4350491C" w14:textId="77777777" w:rsidR="00292541" w:rsidRPr="00292541" w:rsidRDefault="00292541" w:rsidP="0098329B">
            <w:pPr>
              <w:spacing w:after="0" w:line="240" w:lineRule="auto"/>
              <w:rPr>
                <w:rFonts w:ascii="Times New Roman" w:eastAsia="Times New Roman" w:hAnsi="Times New Roman" w:cs="Times New Roman"/>
                <w:i/>
                <w:iCs/>
                <w:sz w:val="20"/>
                <w:szCs w:val="20"/>
                <w:lang w:eastAsia="pl-PL"/>
              </w:rPr>
            </w:pPr>
          </w:p>
          <w:p w14:paraId="7A119C19"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p>
          <w:p w14:paraId="109E5EA0"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p>
          <w:p w14:paraId="26A0D733"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r w:rsidRPr="00292541">
              <w:rPr>
                <w:rFonts w:ascii="Times New Roman" w:eastAsia="Times New Roman" w:hAnsi="Times New Roman" w:cs="Times New Roman"/>
                <w:i/>
                <w:iCs/>
                <w:sz w:val="20"/>
                <w:szCs w:val="20"/>
                <w:lang w:eastAsia="pl-PL"/>
              </w:rPr>
              <w:t>Odpowiedzialny za SIWZ</w:t>
            </w:r>
          </w:p>
        </w:tc>
        <w:tc>
          <w:tcPr>
            <w:tcW w:w="3070" w:type="dxa"/>
            <w:tcBorders>
              <w:top w:val="single" w:sz="4" w:space="0" w:color="auto"/>
              <w:left w:val="single" w:sz="4" w:space="0" w:color="auto"/>
              <w:bottom w:val="single" w:sz="4" w:space="0" w:color="auto"/>
              <w:right w:val="single" w:sz="4" w:space="0" w:color="auto"/>
            </w:tcBorders>
          </w:tcPr>
          <w:p w14:paraId="036C866A"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p>
          <w:p w14:paraId="756D3D89" w14:textId="77777777" w:rsidR="00292541" w:rsidRPr="00292541" w:rsidRDefault="00292541" w:rsidP="0098329B">
            <w:pPr>
              <w:spacing w:after="0" w:line="240" w:lineRule="auto"/>
              <w:rPr>
                <w:rFonts w:ascii="Times New Roman" w:eastAsia="Times New Roman" w:hAnsi="Times New Roman" w:cs="Times New Roman"/>
                <w:i/>
                <w:iCs/>
                <w:sz w:val="20"/>
                <w:szCs w:val="20"/>
                <w:lang w:eastAsia="pl-PL"/>
              </w:rPr>
            </w:pPr>
          </w:p>
          <w:p w14:paraId="7ADEB756"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p>
          <w:p w14:paraId="4D2C6723"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r w:rsidRPr="00292541">
              <w:rPr>
                <w:rFonts w:ascii="Times New Roman" w:eastAsia="Times New Roman" w:hAnsi="Times New Roman" w:cs="Times New Roman"/>
                <w:i/>
                <w:iCs/>
                <w:sz w:val="20"/>
                <w:szCs w:val="20"/>
                <w:lang w:eastAsia="pl-PL"/>
              </w:rPr>
              <w:t>Odpowiedzialny za OPZ</w:t>
            </w:r>
          </w:p>
        </w:tc>
        <w:tc>
          <w:tcPr>
            <w:tcW w:w="3070" w:type="dxa"/>
            <w:tcBorders>
              <w:top w:val="single" w:sz="4" w:space="0" w:color="auto"/>
              <w:left w:val="single" w:sz="4" w:space="0" w:color="auto"/>
              <w:bottom w:val="single" w:sz="4" w:space="0" w:color="auto"/>
              <w:right w:val="single" w:sz="4" w:space="0" w:color="auto"/>
            </w:tcBorders>
          </w:tcPr>
          <w:p w14:paraId="3B7D7E29"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p>
          <w:p w14:paraId="585DB991" w14:textId="77777777" w:rsidR="00292541" w:rsidRPr="00292541" w:rsidRDefault="00292541" w:rsidP="0098329B">
            <w:pPr>
              <w:spacing w:after="0" w:line="240" w:lineRule="auto"/>
              <w:rPr>
                <w:rFonts w:ascii="Times New Roman" w:eastAsia="Times New Roman" w:hAnsi="Times New Roman" w:cs="Times New Roman"/>
                <w:i/>
                <w:iCs/>
                <w:sz w:val="20"/>
                <w:szCs w:val="20"/>
                <w:lang w:eastAsia="pl-PL"/>
              </w:rPr>
            </w:pPr>
          </w:p>
          <w:p w14:paraId="1EA4E53E"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p>
          <w:p w14:paraId="36FB2EC6" w14:textId="77777777" w:rsidR="00292541" w:rsidRPr="00292541" w:rsidRDefault="00292541" w:rsidP="00CD5A96">
            <w:pPr>
              <w:spacing w:after="0" w:line="240" w:lineRule="auto"/>
              <w:jc w:val="center"/>
              <w:rPr>
                <w:rFonts w:ascii="Times New Roman" w:eastAsia="Times New Roman" w:hAnsi="Times New Roman" w:cs="Times New Roman"/>
                <w:i/>
                <w:iCs/>
                <w:sz w:val="20"/>
                <w:szCs w:val="20"/>
                <w:lang w:eastAsia="pl-PL"/>
              </w:rPr>
            </w:pPr>
            <w:r w:rsidRPr="00292541">
              <w:rPr>
                <w:rFonts w:ascii="Times New Roman" w:eastAsia="Times New Roman" w:hAnsi="Times New Roman" w:cs="Times New Roman"/>
                <w:i/>
                <w:iCs/>
                <w:sz w:val="20"/>
                <w:szCs w:val="20"/>
                <w:lang w:eastAsia="pl-PL"/>
              </w:rPr>
              <w:t>Kierownik  DZP</w:t>
            </w:r>
          </w:p>
        </w:tc>
      </w:tr>
    </w:tbl>
    <w:p w14:paraId="38EC3634" w14:textId="77777777" w:rsidR="00DC6B63" w:rsidRDefault="00DC6B63" w:rsidP="0098329B">
      <w:pPr>
        <w:spacing w:line="240" w:lineRule="auto"/>
      </w:pPr>
    </w:p>
    <w:sectPr w:rsidR="00DC6B63" w:rsidSect="00F14174">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5BD010" w15:done="0"/>
  <w15:commentEx w15:paraId="77E0735D" w15:done="0"/>
  <w15:commentEx w15:paraId="5BFE6F78" w15:done="0"/>
  <w15:commentEx w15:paraId="78F09D2B" w15:done="0"/>
  <w15:commentEx w15:paraId="0ACE0F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BD010" w16cid:durableId="211EBBA4"/>
  <w16cid:commentId w16cid:paraId="77E0735D" w16cid:durableId="211EBC64"/>
  <w16cid:commentId w16cid:paraId="5BFE6F78" w16cid:durableId="211EBCFC"/>
  <w16cid:commentId w16cid:paraId="78F09D2B" w16cid:durableId="211EBD05"/>
  <w16cid:commentId w16cid:paraId="0ACE0FE1" w16cid:durableId="211EB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A1694" w14:textId="77777777" w:rsidR="00E94070" w:rsidRDefault="00E94070" w:rsidP="00292541">
      <w:pPr>
        <w:spacing w:after="0" w:line="240" w:lineRule="auto"/>
      </w:pPr>
      <w:r>
        <w:separator/>
      </w:r>
    </w:p>
  </w:endnote>
  <w:endnote w:type="continuationSeparator" w:id="0">
    <w:p w14:paraId="590BD3DB" w14:textId="77777777" w:rsidR="00E94070" w:rsidRDefault="00E94070" w:rsidP="0029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D8DC" w14:textId="77777777" w:rsidR="003A4E26" w:rsidRDefault="003A4E26" w:rsidP="00DC6B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B233E3" w14:textId="77777777" w:rsidR="003A4E26" w:rsidRDefault="003A4E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64605"/>
      <w:docPartObj>
        <w:docPartGallery w:val="Page Numbers (Bottom of Page)"/>
        <w:docPartUnique/>
      </w:docPartObj>
    </w:sdtPr>
    <w:sdtEndPr/>
    <w:sdtContent>
      <w:p w14:paraId="3371A5E8" w14:textId="77777777" w:rsidR="00D6116D" w:rsidRDefault="00D6116D">
        <w:pPr>
          <w:pStyle w:val="Stopka"/>
          <w:jc w:val="right"/>
        </w:pPr>
        <w:r>
          <w:fldChar w:fldCharType="begin"/>
        </w:r>
        <w:r>
          <w:instrText>PAGE   \* MERGEFORMAT</w:instrText>
        </w:r>
        <w:r>
          <w:fldChar w:fldCharType="separate"/>
        </w:r>
        <w:r w:rsidR="00C05419">
          <w:rPr>
            <w:noProof/>
          </w:rPr>
          <w:t>12</w:t>
        </w:r>
        <w:r>
          <w:fldChar w:fldCharType="end"/>
        </w:r>
      </w:p>
    </w:sdtContent>
  </w:sdt>
  <w:p w14:paraId="29F68934" w14:textId="77777777" w:rsidR="003A4E26" w:rsidRDefault="003A4E26" w:rsidP="007E7A8E">
    <w:pPr>
      <w:pStyle w:val="Stopka"/>
      <w:tabs>
        <w:tab w:val="clear" w:pos="4536"/>
        <w:tab w:val="clear" w:pos="9072"/>
        <w:tab w:val="center" w:pos="45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1DA" w14:textId="77777777" w:rsidR="00C84613" w:rsidRDefault="00C84613">
    <w:pPr>
      <w:pStyle w:val="Stopka"/>
    </w:pPr>
  </w:p>
  <w:p w14:paraId="2DCE7F57" w14:textId="77777777" w:rsidR="00C84613" w:rsidRDefault="00C84613">
    <w:pPr>
      <w:pStyle w:val="Stopka"/>
    </w:pPr>
  </w:p>
  <w:p w14:paraId="65F7E998" w14:textId="77777777" w:rsidR="00C84613" w:rsidRDefault="00C84613" w:rsidP="00067ABB">
    <w:pPr>
      <w:pStyle w:val="Stopka"/>
      <w:jc w:val="right"/>
    </w:pPr>
  </w:p>
  <w:p w14:paraId="72C966E0" w14:textId="7BF26521" w:rsidR="00BD4644" w:rsidRDefault="00BD4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D0A8" w14:textId="77777777" w:rsidR="00E94070" w:rsidRDefault="00E94070" w:rsidP="00292541">
      <w:pPr>
        <w:spacing w:after="0" w:line="240" w:lineRule="auto"/>
      </w:pPr>
      <w:r>
        <w:separator/>
      </w:r>
    </w:p>
  </w:footnote>
  <w:footnote w:type="continuationSeparator" w:id="0">
    <w:p w14:paraId="29897015" w14:textId="77777777" w:rsidR="00E94070" w:rsidRDefault="00E94070" w:rsidP="00292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F860" w14:textId="77777777" w:rsidR="003A4E26" w:rsidRDefault="00C05419">
    <w:pPr>
      <w:pStyle w:val="Nagwek"/>
    </w:pPr>
    <w:r>
      <w:rPr>
        <w:noProof/>
      </w:rPr>
      <w:pict w14:anchorId="69C58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5902" o:spid="_x0000_s2050" type="#_x0000_t75" style="position:absolute;margin-left:0;margin-top:0;width:527.05pt;height:767.55pt;z-index:-251658752;mso-position-horizontal:center;mso-position-horizontal-relative:margin;mso-position-vertical:center;mso-position-vertical-relative:margin" o:allowincell="f">
          <v:imagedata r:id="rId1" o:title="xx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769B" w14:textId="66783A66" w:rsidR="00F14174" w:rsidRDefault="00F14174">
    <w:pPr>
      <w:pStyle w:val="Nagwek"/>
    </w:pPr>
  </w:p>
  <w:p w14:paraId="6B23B9F9" w14:textId="77777777" w:rsidR="00F14174" w:rsidRDefault="00F141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73AC" w14:textId="09412106" w:rsidR="00F14174" w:rsidRDefault="00F14174" w:rsidP="007965C0">
    <w:pPr>
      <w:pStyle w:val="Nagwek"/>
      <w:ind w:hanging="284"/>
    </w:pPr>
    <w:r>
      <w:rPr>
        <w:noProof/>
      </w:rPr>
      <w:drawing>
        <wp:inline distT="0" distB="0" distL="0" distR="0" wp14:anchorId="229C9E9A" wp14:editId="6D7D2EFE">
          <wp:extent cx="3492000" cy="63544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0" cy="63544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5A0C15E"/>
    <w:name w:val="WW8Num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nsid w:val="00000008"/>
    <w:multiLevelType w:val="singleLevel"/>
    <w:tmpl w:val="CE702B50"/>
    <w:name w:val="WW8Num15"/>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2">
    <w:nsid w:val="03BA2802"/>
    <w:multiLevelType w:val="hybridMultilevel"/>
    <w:tmpl w:val="FC84EC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79E6122"/>
    <w:multiLevelType w:val="hybridMultilevel"/>
    <w:tmpl w:val="6338DF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B834FEA"/>
    <w:multiLevelType w:val="hybridMultilevel"/>
    <w:tmpl w:val="A6FED7F4"/>
    <w:lvl w:ilvl="0" w:tplc="68701334">
      <w:start w:val="1"/>
      <w:numFmt w:val="upperRoman"/>
      <w:lvlText w:val="%1."/>
      <w:lvlJc w:val="right"/>
      <w:pPr>
        <w:ind w:left="720" w:hanging="360"/>
      </w:pPr>
      <w:rPr>
        <w:b/>
        <w:lang w:val="pl-PL"/>
      </w:rPr>
    </w:lvl>
    <w:lvl w:ilvl="1" w:tplc="5746908C">
      <w:start w:val="1"/>
      <w:numFmt w:val="decimal"/>
      <w:lvlText w:val="%2."/>
      <w:lvlJc w:val="left"/>
      <w:pPr>
        <w:ind w:left="1440" w:hanging="360"/>
      </w:pPr>
      <w:rPr>
        <w:rFonts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36E81"/>
    <w:multiLevelType w:val="hybridMultilevel"/>
    <w:tmpl w:val="3D0C6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7">
    <w:nsid w:val="125F70AE"/>
    <w:multiLevelType w:val="hybridMultilevel"/>
    <w:tmpl w:val="60922D58"/>
    <w:lvl w:ilvl="0" w:tplc="1F460D6C">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055E0E"/>
    <w:multiLevelType w:val="hybridMultilevel"/>
    <w:tmpl w:val="7AE65FCC"/>
    <w:lvl w:ilvl="0" w:tplc="C56C6104">
      <w:start w:val="2"/>
      <w:numFmt w:val="lowerLetter"/>
      <w:pStyle w:val="abc"/>
      <w:lvlText w:val="%1)."/>
      <w:lvlJc w:val="left"/>
      <w:pPr>
        <w:tabs>
          <w:tab w:val="num" w:pos="2060"/>
        </w:tabs>
        <w:ind w:left="2060" w:hanging="1380"/>
      </w:pPr>
      <w:rPr>
        <w:rFonts w:hint="default"/>
      </w:rPr>
    </w:lvl>
    <w:lvl w:ilvl="1" w:tplc="EBD26198">
      <w:start w:val="8"/>
      <w:numFmt w:val="decimal"/>
      <w:lvlText w:val="%2."/>
      <w:lvlJc w:val="left"/>
      <w:pPr>
        <w:tabs>
          <w:tab w:val="num" w:pos="2856"/>
        </w:tabs>
        <w:ind w:left="2856" w:hanging="360"/>
      </w:pPr>
      <w:rPr>
        <w:rFonts w:hint="default"/>
      </w:rPr>
    </w:lvl>
    <w:lvl w:ilvl="2" w:tplc="04150005">
      <w:start w:val="1"/>
      <w:numFmt w:val="bullet"/>
      <w:lvlText w:val=""/>
      <w:lvlJc w:val="left"/>
      <w:pPr>
        <w:tabs>
          <w:tab w:val="num" w:pos="3576"/>
        </w:tabs>
        <w:ind w:left="3576" w:hanging="360"/>
      </w:pPr>
      <w:rPr>
        <w:rFonts w:ascii="Wingdings" w:hAnsi="Wingdings" w:cs="Wingdings" w:hint="default"/>
      </w:rPr>
    </w:lvl>
    <w:lvl w:ilvl="3" w:tplc="04150001">
      <w:start w:val="1"/>
      <w:numFmt w:val="bullet"/>
      <w:lvlText w:val=""/>
      <w:lvlJc w:val="left"/>
      <w:pPr>
        <w:tabs>
          <w:tab w:val="num" w:pos="4296"/>
        </w:tabs>
        <w:ind w:left="4296" w:hanging="360"/>
      </w:pPr>
      <w:rPr>
        <w:rFonts w:ascii="Symbol" w:hAnsi="Symbol" w:cs="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cs="Wingdings" w:hint="default"/>
      </w:rPr>
    </w:lvl>
    <w:lvl w:ilvl="6" w:tplc="04150001">
      <w:start w:val="1"/>
      <w:numFmt w:val="bullet"/>
      <w:lvlText w:val=""/>
      <w:lvlJc w:val="left"/>
      <w:pPr>
        <w:tabs>
          <w:tab w:val="num" w:pos="6456"/>
        </w:tabs>
        <w:ind w:left="6456" w:hanging="360"/>
      </w:pPr>
      <w:rPr>
        <w:rFonts w:ascii="Symbol" w:hAnsi="Symbol" w:cs="Symbol" w:hint="default"/>
      </w:rPr>
    </w:lvl>
    <w:lvl w:ilvl="7" w:tplc="04150003">
      <w:start w:val="1"/>
      <w:numFmt w:val="bullet"/>
      <w:lvlText w:val="o"/>
      <w:lvlJc w:val="left"/>
      <w:pPr>
        <w:tabs>
          <w:tab w:val="num" w:pos="7176"/>
        </w:tabs>
        <w:ind w:left="7176" w:hanging="360"/>
      </w:pPr>
      <w:rPr>
        <w:rFonts w:ascii="Courier New" w:hAnsi="Courier New" w:cs="Courier New" w:hint="default"/>
      </w:rPr>
    </w:lvl>
    <w:lvl w:ilvl="8" w:tplc="04150005">
      <w:start w:val="1"/>
      <w:numFmt w:val="bullet"/>
      <w:lvlText w:val=""/>
      <w:lvlJc w:val="left"/>
      <w:pPr>
        <w:tabs>
          <w:tab w:val="num" w:pos="7896"/>
        </w:tabs>
        <w:ind w:left="7896" w:hanging="360"/>
      </w:pPr>
      <w:rPr>
        <w:rFonts w:ascii="Wingdings" w:hAnsi="Wingdings" w:cs="Wingdings" w:hint="default"/>
      </w:rPr>
    </w:lvl>
  </w:abstractNum>
  <w:abstractNum w:abstractNumId="9">
    <w:nsid w:val="15D36614"/>
    <w:multiLevelType w:val="hybridMultilevel"/>
    <w:tmpl w:val="A08A3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0F6B20"/>
    <w:multiLevelType w:val="hybridMultilevel"/>
    <w:tmpl w:val="C9846514"/>
    <w:lvl w:ilvl="0" w:tplc="7382B3F8">
      <w:start w:val="1"/>
      <w:numFmt w:val="bullet"/>
      <w:pStyle w:val="Listapunktowana4"/>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nsid w:val="16154A6A"/>
    <w:multiLevelType w:val="hybridMultilevel"/>
    <w:tmpl w:val="32986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F68A1"/>
    <w:multiLevelType w:val="hybridMultilevel"/>
    <w:tmpl w:val="F5AEB2E6"/>
    <w:lvl w:ilvl="0" w:tplc="FC422F26">
      <w:numFmt w:val="bullet"/>
      <w:pStyle w:val="kreska"/>
      <w:lvlText w:val="-"/>
      <w:lvlJc w:val="left"/>
      <w:pPr>
        <w:tabs>
          <w:tab w:val="num" w:pos="900"/>
        </w:tabs>
        <w:ind w:left="900" w:hanging="360"/>
      </w:pPr>
      <w:rPr>
        <w:rFonts w:ascii="Times New Roman" w:eastAsia="Times New Roman" w:hAnsi="Times New Roman" w:hint="default"/>
      </w:rPr>
    </w:lvl>
    <w:lvl w:ilvl="1" w:tplc="44C47224">
      <w:start w:val="1"/>
      <w:numFmt w:val="lowerLetter"/>
      <w:lvlText w:val="%2)"/>
      <w:lvlJc w:val="left"/>
      <w:pPr>
        <w:tabs>
          <w:tab w:val="num" w:pos="1080"/>
        </w:tabs>
        <w:ind w:left="1363" w:hanging="283"/>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20150D72"/>
    <w:multiLevelType w:val="hybridMultilevel"/>
    <w:tmpl w:val="E3663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E40356"/>
    <w:multiLevelType w:val="hybridMultilevel"/>
    <w:tmpl w:val="4F643E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115643B"/>
    <w:multiLevelType w:val="multilevel"/>
    <w:tmpl w:val="FF4CCDCA"/>
    <w:lvl w:ilvl="0">
      <w:start w:val="1"/>
      <w:numFmt w:val="decimal"/>
      <w:pStyle w:val="Listanumerowana"/>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9A67F6"/>
    <w:multiLevelType w:val="hybridMultilevel"/>
    <w:tmpl w:val="9C84FFB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29DF0099"/>
    <w:multiLevelType w:val="hybridMultilevel"/>
    <w:tmpl w:val="F628E1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AF70C81"/>
    <w:multiLevelType w:val="hybridMultilevel"/>
    <w:tmpl w:val="F7D65662"/>
    <w:lvl w:ilvl="0" w:tplc="581A49F8">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rPr>
    </w:lvl>
    <w:lvl w:ilvl="2" w:tplc="7CA685B2">
      <w:start w:val="1"/>
      <w:numFmt w:val="decimal"/>
      <w:pStyle w:val="Stylpunktow"/>
      <w:lvlText w:val="%3."/>
      <w:lvlJc w:val="left"/>
      <w:pPr>
        <w:tabs>
          <w:tab w:val="num" w:pos="1980"/>
        </w:tabs>
        <w:ind w:left="1980" w:hanging="36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20">
    <w:nsid w:val="2D210FC2"/>
    <w:multiLevelType w:val="hybridMultilevel"/>
    <w:tmpl w:val="57AA6F3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2D3502F1"/>
    <w:multiLevelType w:val="hybridMultilevel"/>
    <w:tmpl w:val="A01012E4"/>
    <w:lvl w:ilvl="0" w:tplc="E3D2991E">
      <w:start w:val="1"/>
      <w:numFmt w:val="lowerLetter"/>
      <w:lvlText w:val="%1)"/>
      <w:lvlJc w:val="left"/>
      <w:pPr>
        <w:ind w:left="96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8417F4"/>
    <w:multiLevelType w:val="hybridMultilevel"/>
    <w:tmpl w:val="D3C0E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159514E"/>
    <w:multiLevelType w:val="hybridMultilevel"/>
    <w:tmpl w:val="26608D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EB341F"/>
    <w:multiLevelType w:val="hybridMultilevel"/>
    <w:tmpl w:val="91AE3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8E0987"/>
    <w:multiLevelType w:val="hybridMultilevel"/>
    <w:tmpl w:val="6CC8CA62"/>
    <w:lvl w:ilvl="0" w:tplc="1BE8F2A6">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A33806"/>
    <w:multiLevelType w:val="hybridMultilevel"/>
    <w:tmpl w:val="7F1CD37A"/>
    <w:lvl w:ilvl="0" w:tplc="8B76D0CC">
      <w:start w:val="1"/>
      <w:numFmt w:val="bullet"/>
      <w:pStyle w:val="kropka"/>
      <w:lvlText w:val=""/>
      <w:lvlJc w:val="left"/>
      <w:pPr>
        <w:tabs>
          <w:tab w:val="num" w:pos="1260"/>
        </w:tabs>
        <w:ind w:left="1260" w:hanging="360"/>
      </w:pPr>
      <w:rPr>
        <w:rFonts w:ascii="Symbol" w:hAnsi="Symbol" w:cs="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28">
    <w:nsid w:val="458A105D"/>
    <w:multiLevelType w:val="hybridMultilevel"/>
    <w:tmpl w:val="4F3C3A68"/>
    <w:lvl w:ilvl="0" w:tplc="7A602C58">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A21F4A"/>
    <w:multiLevelType w:val="hybridMultilevel"/>
    <w:tmpl w:val="32986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06EB1"/>
    <w:multiLevelType w:val="hybridMultilevel"/>
    <w:tmpl w:val="764A92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6C9572E"/>
    <w:multiLevelType w:val="hybridMultilevel"/>
    <w:tmpl w:val="9C10ABD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nsid w:val="48465BF6"/>
    <w:multiLevelType w:val="multilevel"/>
    <w:tmpl w:val="ED800EC0"/>
    <w:lvl w:ilvl="0">
      <w:start w:val="1"/>
      <w:numFmt w:val="bullet"/>
      <w:pStyle w:val="Listapunktowana"/>
      <w:suff w:val="space"/>
      <w:lvlText w:val=""/>
      <w:lvlJc w:val="left"/>
      <w:pPr>
        <w:ind w:left="541" w:hanging="360"/>
      </w:pPr>
      <w:rPr>
        <w:rFonts w:ascii="Wingdings" w:hAnsi="Wingdings" w:hint="default"/>
        <w:vertAlign w:val="baseline"/>
      </w:rPr>
    </w:lvl>
    <w:lvl w:ilvl="1">
      <w:start w:val="1"/>
      <w:numFmt w:val="bullet"/>
      <w:pStyle w:val="Listapunktowana2"/>
      <w:suff w:val="space"/>
      <w:lvlText w:val=""/>
      <w:lvlJc w:val="left"/>
      <w:pPr>
        <w:ind w:left="4140" w:hanging="360"/>
      </w:pPr>
      <w:rPr>
        <w:rFonts w:ascii="Wingdings" w:hAnsi="Wingdings" w:hint="default"/>
      </w:rPr>
    </w:lvl>
    <w:lvl w:ilvl="2">
      <w:start w:val="1"/>
      <w:numFmt w:val="bullet"/>
      <w:pStyle w:val="Listapunktowana3"/>
      <w:suff w:val="space"/>
      <w:lvlText w:val=""/>
      <w:lvlJc w:val="left"/>
      <w:pPr>
        <w:ind w:left="1261" w:hanging="360"/>
      </w:pPr>
      <w:rPr>
        <w:rFonts w:ascii="Wingdings" w:hAnsi="Wingdings" w:hint="default"/>
      </w:rPr>
    </w:lvl>
    <w:lvl w:ilvl="3">
      <w:start w:val="1"/>
      <w:numFmt w:val="bullet"/>
      <w:suff w:val="space"/>
      <w:lvlText w:val=""/>
      <w:lvlJc w:val="left"/>
      <w:pPr>
        <w:ind w:left="1621" w:hanging="360"/>
      </w:pPr>
      <w:rPr>
        <w:rFonts w:ascii="Symbol" w:hAnsi="Symbol" w:hint="default"/>
      </w:rPr>
    </w:lvl>
    <w:lvl w:ilvl="4">
      <w:start w:val="1"/>
      <w:numFmt w:val="bullet"/>
      <w:lvlText w:val=""/>
      <w:lvlJc w:val="left"/>
      <w:pPr>
        <w:tabs>
          <w:tab w:val="num" w:pos="1981"/>
        </w:tabs>
        <w:ind w:left="1981" w:hanging="360"/>
      </w:pPr>
      <w:rPr>
        <w:rFonts w:ascii="Symbol" w:hAnsi="Symbol" w:hint="default"/>
      </w:rPr>
    </w:lvl>
    <w:lvl w:ilvl="5">
      <w:start w:val="1"/>
      <w:numFmt w:val="bullet"/>
      <w:lvlText w:val=""/>
      <w:lvlJc w:val="left"/>
      <w:pPr>
        <w:tabs>
          <w:tab w:val="num" w:pos="2341"/>
        </w:tabs>
        <w:ind w:left="2341" w:hanging="360"/>
      </w:pPr>
      <w:rPr>
        <w:rFonts w:ascii="Wingdings" w:hAnsi="Wingdings" w:hint="default"/>
      </w:rPr>
    </w:lvl>
    <w:lvl w:ilvl="6">
      <w:start w:val="1"/>
      <w:numFmt w:val="bullet"/>
      <w:lvlText w:val=""/>
      <w:lvlJc w:val="left"/>
      <w:pPr>
        <w:tabs>
          <w:tab w:val="num" w:pos="2701"/>
        </w:tabs>
        <w:ind w:left="2701" w:hanging="360"/>
      </w:pPr>
      <w:rPr>
        <w:rFonts w:ascii="Wingdings" w:hAnsi="Wingdings" w:hint="default"/>
      </w:rPr>
    </w:lvl>
    <w:lvl w:ilvl="7">
      <w:start w:val="1"/>
      <w:numFmt w:val="bullet"/>
      <w:lvlText w:val=""/>
      <w:lvlJc w:val="left"/>
      <w:pPr>
        <w:tabs>
          <w:tab w:val="num" w:pos="3061"/>
        </w:tabs>
        <w:ind w:left="3061" w:hanging="360"/>
      </w:pPr>
      <w:rPr>
        <w:rFonts w:ascii="Symbol" w:hAnsi="Symbol" w:hint="default"/>
      </w:rPr>
    </w:lvl>
    <w:lvl w:ilvl="8">
      <w:start w:val="1"/>
      <w:numFmt w:val="bullet"/>
      <w:lvlText w:val=""/>
      <w:lvlJc w:val="left"/>
      <w:pPr>
        <w:tabs>
          <w:tab w:val="num" w:pos="3421"/>
        </w:tabs>
        <w:ind w:left="3421" w:hanging="360"/>
      </w:pPr>
      <w:rPr>
        <w:rFonts w:ascii="Symbol" w:hAnsi="Symbol" w:hint="default"/>
      </w:rPr>
    </w:lvl>
  </w:abstractNum>
  <w:abstractNum w:abstractNumId="33">
    <w:nsid w:val="48663804"/>
    <w:multiLevelType w:val="hybridMultilevel"/>
    <w:tmpl w:val="B5B8EE1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49FA3BA7"/>
    <w:multiLevelType w:val="hybridMultilevel"/>
    <w:tmpl w:val="4F54C1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C5B7BD0"/>
    <w:multiLevelType w:val="hybridMultilevel"/>
    <w:tmpl w:val="563A50C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6">
    <w:nsid w:val="4E0C64BB"/>
    <w:multiLevelType w:val="hybridMultilevel"/>
    <w:tmpl w:val="58148E9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4E92DBD"/>
    <w:multiLevelType w:val="hybridMultilevel"/>
    <w:tmpl w:val="95CE7D6E"/>
    <w:lvl w:ilvl="0" w:tplc="87BCC302">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88591A"/>
    <w:multiLevelType w:val="hybridMultilevel"/>
    <w:tmpl w:val="E6387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EF306B"/>
    <w:multiLevelType w:val="hybridMultilevel"/>
    <w:tmpl w:val="F628E1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C5459A3"/>
    <w:multiLevelType w:val="hybridMultilevel"/>
    <w:tmpl w:val="F9AE38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E856D4D"/>
    <w:multiLevelType w:val="hybridMultilevel"/>
    <w:tmpl w:val="E182BE30"/>
    <w:lvl w:ilvl="0" w:tplc="3120075E">
      <w:start w:val="1"/>
      <w:numFmt w:val="decimal"/>
      <w:lvlText w:val="%1)"/>
      <w:lvlJc w:val="left"/>
      <w:pPr>
        <w:ind w:left="851" w:hanging="491"/>
      </w:pPr>
      <w:rPr>
        <w:rFonts w:hint="default"/>
      </w:rPr>
    </w:lvl>
    <w:lvl w:ilvl="1" w:tplc="4E1881EC">
      <w:numFmt w:val="bullet"/>
      <w:lvlText w:val=""/>
      <w:lvlJc w:val="left"/>
      <w:pPr>
        <w:ind w:left="2149" w:hanging="360"/>
      </w:pPr>
      <w:rPr>
        <w:rFonts w:ascii="Symbol" w:eastAsia="Times New Roman" w:hAnsi="Symbol"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4F15102"/>
    <w:multiLevelType w:val="hybridMultilevel"/>
    <w:tmpl w:val="4CB2A7D4"/>
    <w:lvl w:ilvl="0" w:tplc="0916F1A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AAF170F"/>
    <w:multiLevelType w:val="hybridMultilevel"/>
    <w:tmpl w:val="F3C8E6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E9B05DE"/>
    <w:multiLevelType w:val="hybridMultilevel"/>
    <w:tmpl w:val="61B6017A"/>
    <w:lvl w:ilvl="0" w:tplc="100A8B5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E75701"/>
    <w:multiLevelType w:val="hybridMultilevel"/>
    <w:tmpl w:val="F8380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717726"/>
    <w:multiLevelType w:val="hybridMultilevel"/>
    <w:tmpl w:val="7514DD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nsid w:val="7C092799"/>
    <w:multiLevelType w:val="hybridMultilevel"/>
    <w:tmpl w:val="B39848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F095483"/>
    <w:multiLevelType w:val="hybridMultilevel"/>
    <w:tmpl w:val="EC2CE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5"/>
  </w:num>
  <w:num w:numId="3">
    <w:abstractNumId w:val="10"/>
  </w:num>
  <w:num w:numId="4">
    <w:abstractNumId w:val="8"/>
  </w:num>
  <w:num w:numId="5">
    <w:abstractNumId w:val="27"/>
  </w:num>
  <w:num w:numId="6">
    <w:abstractNumId w:val="12"/>
  </w:num>
  <w:num w:numId="7">
    <w:abstractNumId w:val="38"/>
  </w:num>
  <w:num w:numId="8">
    <w:abstractNumId w:val="6"/>
  </w:num>
  <w:num w:numId="9">
    <w:abstractNumId w:val="42"/>
  </w:num>
  <w:num w:numId="10">
    <w:abstractNumId w:val="21"/>
  </w:num>
  <w:num w:numId="11">
    <w:abstractNumId w:val="19"/>
  </w:num>
  <w:num w:numId="12">
    <w:abstractNumId w:val="4"/>
  </w:num>
  <w:num w:numId="13">
    <w:abstractNumId w:val="49"/>
  </w:num>
  <w:num w:numId="14">
    <w:abstractNumId w:val="24"/>
  </w:num>
  <w:num w:numId="15">
    <w:abstractNumId w:val="41"/>
    <w:lvlOverride w:ilvl="0">
      <w:startOverride w:val="1"/>
    </w:lvlOverride>
  </w:num>
  <w:num w:numId="16">
    <w:abstractNumId w:val="25"/>
    <w:lvlOverride w:ilvl="0">
      <w:startOverride w:val="1"/>
    </w:lvlOverride>
  </w:num>
  <w:num w:numId="17">
    <w:abstractNumId w:val="16"/>
  </w:num>
  <w:num w:numId="18">
    <w:abstractNumId w:val="36"/>
  </w:num>
  <w:num w:numId="19">
    <w:abstractNumId w:val="31"/>
  </w:num>
  <w:num w:numId="20">
    <w:abstractNumId w:val="7"/>
  </w:num>
  <w:num w:numId="21">
    <w:abstractNumId w:val="5"/>
  </w:num>
  <w:num w:numId="22">
    <w:abstractNumId w:val="37"/>
  </w:num>
  <w:num w:numId="23">
    <w:abstractNumId w:val="11"/>
  </w:num>
  <w:num w:numId="24">
    <w:abstractNumId w:val="22"/>
  </w:num>
  <w:num w:numId="25">
    <w:abstractNumId w:val="29"/>
  </w:num>
  <w:num w:numId="26">
    <w:abstractNumId w:val="34"/>
  </w:num>
  <w:num w:numId="27">
    <w:abstractNumId w:val="48"/>
  </w:num>
  <w:num w:numId="28">
    <w:abstractNumId w:val="14"/>
  </w:num>
  <w:num w:numId="29">
    <w:abstractNumId w:val="2"/>
  </w:num>
  <w:num w:numId="30">
    <w:abstractNumId w:val="40"/>
  </w:num>
  <w:num w:numId="31">
    <w:abstractNumId w:val="3"/>
  </w:num>
  <w:num w:numId="32">
    <w:abstractNumId w:val="39"/>
  </w:num>
  <w:num w:numId="33">
    <w:abstractNumId w:val="44"/>
  </w:num>
  <w:num w:numId="34">
    <w:abstractNumId w:val="43"/>
  </w:num>
  <w:num w:numId="35">
    <w:abstractNumId w:val="18"/>
  </w:num>
  <w:num w:numId="36">
    <w:abstractNumId w:val="46"/>
  </w:num>
  <w:num w:numId="37">
    <w:abstractNumId w:val="23"/>
  </w:num>
  <w:num w:numId="38">
    <w:abstractNumId w:val="26"/>
  </w:num>
  <w:num w:numId="39">
    <w:abstractNumId w:val="20"/>
  </w:num>
  <w:num w:numId="40">
    <w:abstractNumId w:val="47"/>
  </w:num>
  <w:num w:numId="41">
    <w:abstractNumId w:val="17"/>
  </w:num>
  <w:num w:numId="42">
    <w:abstractNumId w:val="13"/>
  </w:num>
  <w:num w:numId="43">
    <w:abstractNumId w:val="45"/>
  </w:num>
  <w:num w:numId="44">
    <w:abstractNumId w:val="9"/>
  </w:num>
  <w:num w:numId="45">
    <w:abstractNumId w:val="33"/>
  </w:num>
  <w:num w:numId="46">
    <w:abstractNumId w:val="35"/>
  </w:num>
  <w:num w:numId="47">
    <w:abstractNumId w:val="28"/>
  </w:num>
  <w:num w:numId="48">
    <w:abstractNumId w:val="3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abowska-Szweicer">
    <w15:presenceInfo w15:providerId="Windows Live" w15:userId="9c6c6874f96cdc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03"/>
    <w:rsid w:val="00017072"/>
    <w:rsid w:val="000264BB"/>
    <w:rsid w:val="000310A5"/>
    <w:rsid w:val="000310AE"/>
    <w:rsid w:val="00033103"/>
    <w:rsid w:val="00046DE3"/>
    <w:rsid w:val="0004704C"/>
    <w:rsid w:val="00052707"/>
    <w:rsid w:val="000556EF"/>
    <w:rsid w:val="00060CAF"/>
    <w:rsid w:val="00067ABB"/>
    <w:rsid w:val="00070E66"/>
    <w:rsid w:val="000768C2"/>
    <w:rsid w:val="000777E4"/>
    <w:rsid w:val="00080E44"/>
    <w:rsid w:val="000825B1"/>
    <w:rsid w:val="000833BC"/>
    <w:rsid w:val="000857EC"/>
    <w:rsid w:val="00090388"/>
    <w:rsid w:val="00093939"/>
    <w:rsid w:val="000940F6"/>
    <w:rsid w:val="00096836"/>
    <w:rsid w:val="000A0242"/>
    <w:rsid w:val="000B56D4"/>
    <w:rsid w:val="000C234E"/>
    <w:rsid w:val="000D4057"/>
    <w:rsid w:val="000D43E9"/>
    <w:rsid w:val="000E3D4A"/>
    <w:rsid w:val="000E4799"/>
    <w:rsid w:val="000F5340"/>
    <w:rsid w:val="00114892"/>
    <w:rsid w:val="0011774C"/>
    <w:rsid w:val="0012272A"/>
    <w:rsid w:val="00122A24"/>
    <w:rsid w:val="00123473"/>
    <w:rsid w:val="00126AB0"/>
    <w:rsid w:val="001271DA"/>
    <w:rsid w:val="00127674"/>
    <w:rsid w:val="00131A54"/>
    <w:rsid w:val="00134E0E"/>
    <w:rsid w:val="00154328"/>
    <w:rsid w:val="00156BD3"/>
    <w:rsid w:val="00156F9A"/>
    <w:rsid w:val="00164B6F"/>
    <w:rsid w:val="00171711"/>
    <w:rsid w:val="001747C8"/>
    <w:rsid w:val="00195BBD"/>
    <w:rsid w:val="00195BC1"/>
    <w:rsid w:val="00195EF6"/>
    <w:rsid w:val="00195FB0"/>
    <w:rsid w:val="001B0AB9"/>
    <w:rsid w:val="001B29B7"/>
    <w:rsid w:val="001D3606"/>
    <w:rsid w:val="001D49FD"/>
    <w:rsid w:val="001D6CF9"/>
    <w:rsid w:val="001E5FE8"/>
    <w:rsid w:val="002017AD"/>
    <w:rsid w:val="00201B72"/>
    <w:rsid w:val="002020BE"/>
    <w:rsid w:val="00206021"/>
    <w:rsid w:val="00207615"/>
    <w:rsid w:val="00216006"/>
    <w:rsid w:val="00216EED"/>
    <w:rsid w:val="0021776A"/>
    <w:rsid w:val="00222D3C"/>
    <w:rsid w:val="00224097"/>
    <w:rsid w:val="002343E6"/>
    <w:rsid w:val="0023531F"/>
    <w:rsid w:val="00236545"/>
    <w:rsid w:val="002471BA"/>
    <w:rsid w:val="00252D5B"/>
    <w:rsid w:val="00254FB8"/>
    <w:rsid w:val="00256625"/>
    <w:rsid w:val="002574BC"/>
    <w:rsid w:val="00260F6C"/>
    <w:rsid w:val="00261EA3"/>
    <w:rsid w:val="00262014"/>
    <w:rsid w:val="0027054F"/>
    <w:rsid w:val="002724A0"/>
    <w:rsid w:val="00282037"/>
    <w:rsid w:val="00284CCB"/>
    <w:rsid w:val="0028617F"/>
    <w:rsid w:val="00292541"/>
    <w:rsid w:val="002A32E8"/>
    <w:rsid w:val="002B1E3E"/>
    <w:rsid w:val="002B21A1"/>
    <w:rsid w:val="002B7012"/>
    <w:rsid w:val="002B7DFC"/>
    <w:rsid w:val="002C4839"/>
    <w:rsid w:val="002E6580"/>
    <w:rsid w:val="002E6BAB"/>
    <w:rsid w:val="002F024B"/>
    <w:rsid w:val="002F2D4F"/>
    <w:rsid w:val="002F37F1"/>
    <w:rsid w:val="003028FA"/>
    <w:rsid w:val="00303633"/>
    <w:rsid w:val="00310A28"/>
    <w:rsid w:val="00310EB6"/>
    <w:rsid w:val="00311AAD"/>
    <w:rsid w:val="00314643"/>
    <w:rsid w:val="00314BF9"/>
    <w:rsid w:val="00324155"/>
    <w:rsid w:val="003261BB"/>
    <w:rsid w:val="00327077"/>
    <w:rsid w:val="00332AB7"/>
    <w:rsid w:val="0034313C"/>
    <w:rsid w:val="00343D48"/>
    <w:rsid w:val="003447C8"/>
    <w:rsid w:val="00347AB5"/>
    <w:rsid w:val="00354D02"/>
    <w:rsid w:val="003551C2"/>
    <w:rsid w:val="0035753B"/>
    <w:rsid w:val="00372793"/>
    <w:rsid w:val="0037680C"/>
    <w:rsid w:val="00384706"/>
    <w:rsid w:val="0039257F"/>
    <w:rsid w:val="00393617"/>
    <w:rsid w:val="003951FC"/>
    <w:rsid w:val="003A175E"/>
    <w:rsid w:val="003A4E26"/>
    <w:rsid w:val="003C0F62"/>
    <w:rsid w:val="003C35A6"/>
    <w:rsid w:val="003C6E45"/>
    <w:rsid w:val="003D6C55"/>
    <w:rsid w:val="003E75F3"/>
    <w:rsid w:val="003F62F1"/>
    <w:rsid w:val="00402726"/>
    <w:rsid w:val="0041169B"/>
    <w:rsid w:val="00420E4F"/>
    <w:rsid w:val="0042174D"/>
    <w:rsid w:val="0042517E"/>
    <w:rsid w:val="004273BE"/>
    <w:rsid w:val="004279B7"/>
    <w:rsid w:val="00432C8C"/>
    <w:rsid w:val="0045678B"/>
    <w:rsid w:val="00461803"/>
    <w:rsid w:val="00482FCF"/>
    <w:rsid w:val="00485926"/>
    <w:rsid w:val="00490002"/>
    <w:rsid w:val="00495C55"/>
    <w:rsid w:val="004A3E8C"/>
    <w:rsid w:val="004A48DD"/>
    <w:rsid w:val="004A524E"/>
    <w:rsid w:val="004A5B5C"/>
    <w:rsid w:val="004B0824"/>
    <w:rsid w:val="004B1591"/>
    <w:rsid w:val="004B1FAF"/>
    <w:rsid w:val="004B231E"/>
    <w:rsid w:val="004B7986"/>
    <w:rsid w:val="004C1E86"/>
    <w:rsid w:val="004C2DDA"/>
    <w:rsid w:val="004C3BCD"/>
    <w:rsid w:val="004C5E22"/>
    <w:rsid w:val="004D303C"/>
    <w:rsid w:val="004F0826"/>
    <w:rsid w:val="00503578"/>
    <w:rsid w:val="00516F8D"/>
    <w:rsid w:val="00520169"/>
    <w:rsid w:val="0052031F"/>
    <w:rsid w:val="00537C39"/>
    <w:rsid w:val="00541014"/>
    <w:rsid w:val="0054410B"/>
    <w:rsid w:val="00551FC8"/>
    <w:rsid w:val="005568B5"/>
    <w:rsid w:val="00560CFE"/>
    <w:rsid w:val="00561C7D"/>
    <w:rsid w:val="0057180E"/>
    <w:rsid w:val="005759AD"/>
    <w:rsid w:val="00575EB9"/>
    <w:rsid w:val="0057620C"/>
    <w:rsid w:val="005857BF"/>
    <w:rsid w:val="00585F72"/>
    <w:rsid w:val="005A27E7"/>
    <w:rsid w:val="005A4FF1"/>
    <w:rsid w:val="005A6A28"/>
    <w:rsid w:val="005C1EA9"/>
    <w:rsid w:val="005C4193"/>
    <w:rsid w:val="005C74F3"/>
    <w:rsid w:val="005D09CB"/>
    <w:rsid w:val="005D36FB"/>
    <w:rsid w:val="005D7258"/>
    <w:rsid w:val="005E5BC0"/>
    <w:rsid w:val="005F561C"/>
    <w:rsid w:val="005F5D13"/>
    <w:rsid w:val="00603EA5"/>
    <w:rsid w:val="006109CC"/>
    <w:rsid w:val="00621E16"/>
    <w:rsid w:val="00627FD2"/>
    <w:rsid w:val="0063298E"/>
    <w:rsid w:val="00635F62"/>
    <w:rsid w:val="00650A45"/>
    <w:rsid w:val="006515B5"/>
    <w:rsid w:val="006528A0"/>
    <w:rsid w:val="00655718"/>
    <w:rsid w:val="006670A4"/>
    <w:rsid w:val="00672FA2"/>
    <w:rsid w:val="00673D42"/>
    <w:rsid w:val="00674685"/>
    <w:rsid w:val="006808F0"/>
    <w:rsid w:val="00683CF7"/>
    <w:rsid w:val="00684335"/>
    <w:rsid w:val="00691B17"/>
    <w:rsid w:val="006A1F9C"/>
    <w:rsid w:val="006A37D6"/>
    <w:rsid w:val="006A4816"/>
    <w:rsid w:val="006A6C4F"/>
    <w:rsid w:val="006A71F1"/>
    <w:rsid w:val="006B0CBE"/>
    <w:rsid w:val="006C1BD4"/>
    <w:rsid w:val="006D0DB5"/>
    <w:rsid w:val="006E10DD"/>
    <w:rsid w:val="006E4F51"/>
    <w:rsid w:val="00700044"/>
    <w:rsid w:val="00711083"/>
    <w:rsid w:val="007127C8"/>
    <w:rsid w:val="00716F7D"/>
    <w:rsid w:val="00724086"/>
    <w:rsid w:val="00726346"/>
    <w:rsid w:val="007346D4"/>
    <w:rsid w:val="00735020"/>
    <w:rsid w:val="00744528"/>
    <w:rsid w:val="00752ADE"/>
    <w:rsid w:val="00760B88"/>
    <w:rsid w:val="00761A65"/>
    <w:rsid w:val="00766258"/>
    <w:rsid w:val="00771417"/>
    <w:rsid w:val="0077195D"/>
    <w:rsid w:val="00776394"/>
    <w:rsid w:val="0078638A"/>
    <w:rsid w:val="00786765"/>
    <w:rsid w:val="007965C0"/>
    <w:rsid w:val="007A060F"/>
    <w:rsid w:val="007A72FE"/>
    <w:rsid w:val="007B0202"/>
    <w:rsid w:val="007B6271"/>
    <w:rsid w:val="007C0762"/>
    <w:rsid w:val="007C33B4"/>
    <w:rsid w:val="007D1A9F"/>
    <w:rsid w:val="007D5524"/>
    <w:rsid w:val="007E3EB4"/>
    <w:rsid w:val="007E7A8E"/>
    <w:rsid w:val="008007D6"/>
    <w:rsid w:val="0080451A"/>
    <w:rsid w:val="00812185"/>
    <w:rsid w:val="00816699"/>
    <w:rsid w:val="00820655"/>
    <w:rsid w:val="00836096"/>
    <w:rsid w:val="0084214E"/>
    <w:rsid w:val="00843889"/>
    <w:rsid w:val="00844AFD"/>
    <w:rsid w:val="00850C14"/>
    <w:rsid w:val="008565E3"/>
    <w:rsid w:val="0087062C"/>
    <w:rsid w:val="00881964"/>
    <w:rsid w:val="008841D1"/>
    <w:rsid w:val="00887AC8"/>
    <w:rsid w:val="00890F2D"/>
    <w:rsid w:val="00892798"/>
    <w:rsid w:val="008A13E2"/>
    <w:rsid w:val="008A3FCF"/>
    <w:rsid w:val="008A64DB"/>
    <w:rsid w:val="008C0609"/>
    <w:rsid w:val="008C0E95"/>
    <w:rsid w:val="008D005C"/>
    <w:rsid w:val="008D17DA"/>
    <w:rsid w:val="008D292A"/>
    <w:rsid w:val="008F1192"/>
    <w:rsid w:val="008F1DB2"/>
    <w:rsid w:val="008F3A7E"/>
    <w:rsid w:val="009044F0"/>
    <w:rsid w:val="00907C6D"/>
    <w:rsid w:val="00910844"/>
    <w:rsid w:val="00910BFB"/>
    <w:rsid w:val="00912F87"/>
    <w:rsid w:val="0091434B"/>
    <w:rsid w:val="00920BF3"/>
    <w:rsid w:val="0093215A"/>
    <w:rsid w:val="00941157"/>
    <w:rsid w:val="00942E59"/>
    <w:rsid w:val="0094351D"/>
    <w:rsid w:val="0096305B"/>
    <w:rsid w:val="00963B2E"/>
    <w:rsid w:val="0096539C"/>
    <w:rsid w:val="00967F73"/>
    <w:rsid w:val="00971444"/>
    <w:rsid w:val="009744BF"/>
    <w:rsid w:val="0097565A"/>
    <w:rsid w:val="0097700B"/>
    <w:rsid w:val="0098329B"/>
    <w:rsid w:val="0099277E"/>
    <w:rsid w:val="009A474E"/>
    <w:rsid w:val="009B241B"/>
    <w:rsid w:val="009B726C"/>
    <w:rsid w:val="009C0037"/>
    <w:rsid w:val="009C4424"/>
    <w:rsid w:val="009C6D64"/>
    <w:rsid w:val="009E1C5C"/>
    <w:rsid w:val="009E37EA"/>
    <w:rsid w:val="009E48C3"/>
    <w:rsid w:val="009F0DF4"/>
    <w:rsid w:val="009F258A"/>
    <w:rsid w:val="009F52CF"/>
    <w:rsid w:val="00A0224C"/>
    <w:rsid w:val="00A02B5F"/>
    <w:rsid w:val="00A05CE9"/>
    <w:rsid w:val="00A1070B"/>
    <w:rsid w:val="00A10E5D"/>
    <w:rsid w:val="00A15236"/>
    <w:rsid w:val="00A319D5"/>
    <w:rsid w:val="00A31B06"/>
    <w:rsid w:val="00A45D6A"/>
    <w:rsid w:val="00A47DEA"/>
    <w:rsid w:val="00A52C15"/>
    <w:rsid w:val="00A615CC"/>
    <w:rsid w:val="00A825B1"/>
    <w:rsid w:val="00A87C4C"/>
    <w:rsid w:val="00A91FE9"/>
    <w:rsid w:val="00AA1508"/>
    <w:rsid w:val="00AA27A5"/>
    <w:rsid w:val="00AA4989"/>
    <w:rsid w:val="00AA4CCE"/>
    <w:rsid w:val="00AA7DE6"/>
    <w:rsid w:val="00AB0353"/>
    <w:rsid w:val="00AB36C2"/>
    <w:rsid w:val="00AB7ED4"/>
    <w:rsid w:val="00AD6055"/>
    <w:rsid w:val="00AE6C85"/>
    <w:rsid w:val="00AF29E6"/>
    <w:rsid w:val="00B051E8"/>
    <w:rsid w:val="00B170B2"/>
    <w:rsid w:val="00B24BFD"/>
    <w:rsid w:val="00B27ABF"/>
    <w:rsid w:val="00B3270F"/>
    <w:rsid w:val="00B567F1"/>
    <w:rsid w:val="00B611AE"/>
    <w:rsid w:val="00B72AC0"/>
    <w:rsid w:val="00B73929"/>
    <w:rsid w:val="00B75336"/>
    <w:rsid w:val="00B77B68"/>
    <w:rsid w:val="00B94967"/>
    <w:rsid w:val="00B9542D"/>
    <w:rsid w:val="00B97146"/>
    <w:rsid w:val="00B97371"/>
    <w:rsid w:val="00BC04B7"/>
    <w:rsid w:val="00BC11FA"/>
    <w:rsid w:val="00BC503E"/>
    <w:rsid w:val="00BC5C98"/>
    <w:rsid w:val="00BD4644"/>
    <w:rsid w:val="00BD4B9F"/>
    <w:rsid w:val="00BE201F"/>
    <w:rsid w:val="00BE633E"/>
    <w:rsid w:val="00BF3C76"/>
    <w:rsid w:val="00BF5D21"/>
    <w:rsid w:val="00C009DD"/>
    <w:rsid w:val="00C01794"/>
    <w:rsid w:val="00C03646"/>
    <w:rsid w:val="00C04CA4"/>
    <w:rsid w:val="00C05419"/>
    <w:rsid w:val="00C0760A"/>
    <w:rsid w:val="00C0785B"/>
    <w:rsid w:val="00C133AA"/>
    <w:rsid w:val="00C17D70"/>
    <w:rsid w:val="00C2723F"/>
    <w:rsid w:val="00C320A9"/>
    <w:rsid w:val="00C50C9F"/>
    <w:rsid w:val="00C51040"/>
    <w:rsid w:val="00C662D3"/>
    <w:rsid w:val="00C7370C"/>
    <w:rsid w:val="00C77B1E"/>
    <w:rsid w:val="00C80C60"/>
    <w:rsid w:val="00C84613"/>
    <w:rsid w:val="00C872C6"/>
    <w:rsid w:val="00C92859"/>
    <w:rsid w:val="00C97190"/>
    <w:rsid w:val="00CB3C61"/>
    <w:rsid w:val="00CC0EBB"/>
    <w:rsid w:val="00CD1D30"/>
    <w:rsid w:val="00CD36DE"/>
    <w:rsid w:val="00CD5A96"/>
    <w:rsid w:val="00CD64E7"/>
    <w:rsid w:val="00CF3452"/>
    <w:rsid w:val="00CF5007"/>
    <w:rsid w:val="00D151CC"/>
    <w:rsid w:val="00D154BA"/>
    <w:rsid w:val="00D204EB"/>
    <w:rsid w:val="00D2270E"/>
    <w:rsid w:val="00D326E7"/>
    <w:rsid w:val="00D36BDB"/>
    <w:rsid w:val="00D3755D"/>
    <w:rsid w:val="00D50FE0"/>
    <w:rsid w:val="00D6116D"/>
    <w:rsid w:val="00D6211E"/>
    <w:rsid w:val="00D64757"/>
    <w:rsid w:val="00D64923"/>
    <w:rsid w:val="00D6513C"/>
    <w:rsid w:val="00D7289E"/>
    <w:rsid w:val="00D736A5"/>
    <w:rsid w:val="00D75F92"/>
    <w:rsid w:val="00D77D93"/>
    <w:rsid w:val="00D829B0"/>
    <w:rsid w:val="00D82CE3"/>
    <w:rsid w:val="00D8740A"/>
    <w:rsid w:val="00D87BC9"/>
    <w:rsid w:val="00D90053"/>
    <w:rsid w:val="00D90DE7"/>
    <w:rsid w:val="00D96C61"/>
    <w:rsid w:val="00DB269F"/>
    <w:rsid w:val="00DB63B7"/>
    <w:rsid w:val="00DB667A"/>
    <w:rsid w:val="00DB741D"/>
    <w:rsid w:val="00DC5848"/>
    <w:rsid w:val="00DC6B63"/>
    <w:rsid w:val="00DC7924"/>
    <w:rsid w:val="00DD46EF"/>
    <w:rsid w:val="00DD4790"/>
    <w:rsid w:val="00DD4B60"/>
    <w:rsid w:val="00DE2A37"/>
    <w:rsid w:val="00DE3E85"/>
    <w:rsid w:val="00DE769C"/>
    <w:rsid w:val="00DF410C"/>
    <w:rsid w:val="00E0389D"/>
    <w:rsid w:val="00E151A9"/>
    <w:rsid w:val="00E1758B"/>
    <w:rsid w:val="00E26B44"/>
    <w:rsid w:val="00E316AF"/>
    <w:rsid w:val="00E42317"/>
    <w:rsid w:val="00E5012C"/>
    <w:rsid w:val="00E52DF2"/>
    <w:rsid w:val="00E636D0"/>
    <w:rsid w:val="00E64717"/>
    <w:rsid w:val="00E6554F"/>
    <w:rsid w:val="00E7772F"/>
    <w:rsid w:val="00E83197"/>
    <w:rsid w:val="00E90FFF"/>
    <w:rsid w:val="00E94070"/>
    <w:rsid w:val="00E94912"/>
    <w:rsid w:val="00E94CEE"/>
    <w:rsid w:val="00EA1140"/>
    <w:rsid w:val="00EA6737"/>
    <w:rsid w:val="00EA77D0"/>
    <w:rsid w:val="00EB3E9A"/>
    <w:rsid w:val="00EC401F"/>
    <w:rsid w:val="00EC6126"/>
    <w:rsid w:val="00ED44E4"/>
    <w:rsid w:val="00EE1297"/>
    <w:rsid w:val="00EE2CF5"/>
    <w:rsid w:val="00EE3EB6"/>
    <w:rsid w:val="00EF20D0"/>
    <w:rsid w:val="00F04EA3"/>
    <w:rsid w:val="00F14174"/>
    <w:rsid w:val="00F20C35"/>
    <w:rsid w:val="00F2460A"/>
    <w:rsid w:val="00F341B2"/>
    <w:rsid w:val="00F36E78"/>
    <w:rsid w:val="00F44A14"/>
    <w:rsid w:val="00F460FF"/>
    <w:rsid w:val="00F53AF6"/>
    <w:rsid w:val="00F53E56"/>
    <w:rsid w:val="00F5642B"/>
    <w:rsid w:val="00F671EC"/>
    <w:rsid w:val="00F862A3"/>
    <w:rsid w:val="00FA7CAC"/>
    <w:rsid w:val="00FB0B7F"/>
    <w:rsid w:val="00FB1C93"/>
    <w:rsid w:val="00FB2207"/>
    <w:rsid w:val="00FB30E1"/>
    <w:rsid w:val="00FB4816"/>
    <w:rsid w:val="00FB51AB"/>
    <w:rsid w:val="00FC34BA"/>
    <w:rsid w:val="00FD5D09"/>
    <w:rsid w:val="00FE0192"/>
    <w:rsid w:val="00FE4922"/>
    <w:rsid w:val="00FE61EE"/>
    <w:rsid w:val="00FF6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63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Body Text Inden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92541"/>
    <w:pPr>
      <w:keepNext/>
      <w:spacing w:after="0" w:line="240" w:lineRule="auto"/>
      <w:jc w:val="center"/>
      <w:outlineLvl w:val="0"/>
    </w:pPr>
    <w:rPr>
      <w:rFonts w:ascii="Times New Roman" w:eastAsia="Times New Roman" w:hAnsi="Times New Roman" w:cs="Times New Roman"/>
      <w:b/>
      <w:sz w:val="24"/>
      <w:szCs w:val="20"/>
      <w:lang w:val="x-none" w:eastAsia="x-none"/>
    </w:rPr>
  </w:style>
  <w:style w:type="paragraph" w:styleId="Nagwek2">
    <w:name w:val="heading 2"/>
    <w:basedOn w:val="Normalny"/>
    <w:next w:val="Normalny"/>
    <w:link w:val="Nagwek2Znak"/>
    <w:qFormat/>
    <w:rsid w:val="00292541"/>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Nagwek3">
    <w:name w:val="heading 3"/>
    <w:basedOn w:val="Normalny"/>
    <w:next w:val="Normalny"/>
    <w:link w:val="Nagwek3Znak"/>
    <w:qFormat/>
    <w:rsid w:val="00292541"/>
    <w:pPr>
      <w:keepNext/>
      <w:spacing w:after="0" w:line="240" w:lineRule="auto"/>
      <w:jc w:val="center"/>
      <w:outlineLvl w:val="2"/>
    </w:pPr>
    <w:rPr>
      <w:rFonts w:ascii="Times New Roman" w:eastAsia="Times New Roman" w:hAnsi="Times New Roman" w:cs="Times New Roman"/>
      <w:sz w:val="28"/>
      <w:szCs w:val="20"/>
      <w:lang w:val="x-none" w:eastAsia="x-none"/>
    </w:rPr>
  </w:style>
  <w:style w:type="paragraph" w:styleId="Nagwek4">
    <w:name w:val="heading 4"/>
    <w:basedOn w:val="Normalny"/>
    <w:next w:val="Normalny"/>
    <w:link w:val="Nagwek4Znak"/>
    <w:qFormat/>
    <w:rsid w:val="00292541"/>
    <w:pPr>
      <w:keepNext/>
      <w:spacing w:after="0" w:line="240" w:lineRule="auto"/>
      <w:jc w:val="right"/>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292541"/>
    <w:pPr>
      <w:keepNext/>
      <w:spacing w:after="0" w:line="240" w:lineRule="auto"/>
      <w:outlineLvl w:val="4"/>
    </w:pPr>
    <w:rPr>
      <w:rFonts w:ascii="Times New Roman" w:eastAsia="Times New Roman" w:hAnsi="Times New Roman" w:cs="Times New Roman"/>
      <w:sz w:val="26"/>
      <w:szCs w:val="20"/>
      <w:lang w:val="x-none" w:eastAsia="x-none"/>
    </w:rPr>
  </w:style>
  <w:style w:type="paragraph" w:styleId="Nagwek6">
    <w:name w:val="heading 6"/>
    <w:basedOn w:val="Normalny"/>
    <w:next w:val="Normalny"/>
    <w:link w:val="Nagwek6Znak"/>
    <w:uiPriority w:val="99"/>
    <w:qFormat/>
    <w:rsid w:val="00292541"/>
    <w:pPr>
      <w:keepNext/>
      <w:spacing w:after="0" w:line="360" w:lineRule="auto"/>
      <w:jc w:val="both"/>
      <w:outlineLvl w:val="5"/>
    </w:pPr>
    <w:rPr>
      <w:rFonts w:ascii="Times New Roman" w:eastAsia="Times New Roman" w:hAnsi="Times New Roman" w:cs="Times New Roman"/>
      <w:sz w:val="24"/>
      <w:szCs w:val="24"/>
      <w:lang w:val="x-none" w:eastAsia="x-none"/>
    </w:rPr>
  </w:style>
  <w:style w:type="paragraph" w:styleId="Nagwek7">
    <w:name w:val="heading 7"/>
    <w:basedOn w:val="Normalny"/>
    <w:next w:val="Normalny"/>
    <w:link w:val="Nagwek7Znak"/>
    <w:qFormat/>
    <w:rsid w:val="00292541"/>
    <w:pPr>
      <w:keepNext/>
      <w:spacing w:after="0" w:line="240" w:lineRule="auto"/>
      <w:outlineLvl w:val="6"/>
    </w:pPr>
    <w:rPr>
      <w:rFonts w:ascii="Times New Roman" w:eastAsia="Times New Roman" w:hAnsi="Times New Roman" w:cs="Times New Roman"/>
      <w:sz w:val="24"/>
      <w:szCs w:val="20"/>
      <w:lang w:val="x-none" w:eastAsia="x-none"/>
    </w:rPr>
  </w:style>
  <w:style w:type="paragraph" w:styleId="Nagwek8">
    <w:name w:val="heading 8"/>
    <w:basedOn w:val="Normalny"/>
    <w:next w:val="Normalny"/>
    <w:link w:val="Nagwek8Znak"/>
    <w:uiPriority w:val="9"/>
    <w:semiHidden/>
    <w:unhideWhenUsed/>
    <w:qFormat/>
    <w:rsid w:val="00292541"/>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2541"/>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292541"/>
    <w:rPr>
      <w:rFonts w:ascii="Times New Roman" w:eastAsia="Times New Roman" w:hAnsi="Times New Roman" w:cs="Times New Roman"/>
      <w:sz w:val="24"/>
      <w:szCs w:val="20"/>
      <w:lang w:val="x-none" w:eastAsia="x-none"/>
    </w:rPr>
  </w:style>
  <w:style w:type="character" w:customStyle="1" w:styleId="Nagwek3Znak">
    <w:name w:val="Nagłówek 3 Znak"/>
    <w:basedOn w:val="Domylnaczcionkaakapitu"/>
    <w:link w:val="Nagwek3"/>
    <w:rsid w:val="00292541"/>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292541"/>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292541"/>
    <w:rPr>
      <w:rFonts w:ascii="Times New Roman" w:eastAsia="Times New Roman" w:hAnsi="Times New Roman" w:cs="Times New Roman"/>
      <w:sz w:val="26"/>
      <w:szCs w:val="20"/>
      <w:lang w:val="x-none" w:eastAsia="x-none"/>
    </w:rPr>
  </w:style>
  <w:style w:type="character" w:customStyle="1" w:styleId="Nagwek6Znak">
    <w:name w:val="Nagłówek 6 Znak"/>
    <w:basedOn w:val="Domylnaczcionkaakapitu"/>
    <w:link w:val="Nagwek6"/>
    <w:uiPriority w:val="99"/>
    <w:rsid w:val="00292541"/>
    <w:rPr>
      <w:rFonts w:ascii="Times New Roman" w:eastAsia="Times New Roman" w:hAnsi="Times New Roman" w:cs="Times New Roman"/>
      <w:sz w:val="24"/>
      <w:szCs w:val="24"/>
      <w:lang w:val="x-none" w:eastAsia="x-none"/>
    </w:rPr>
  </w:style>
  <w:style w:type="character" w:customStyle="1" w:styleId="Nagwek7Znak">
    <w:name w:val="Nagłówek 7 Znak"/>
    <w:basedOn w:val="Domylnaczcionkaakapitu"/>
    <w:link w:val="Nagwek7"/>
    <w:rsid w:val="00292541"/>
    <w:rPr>
      <w:rFonts w:ascii="Times New Roman" w:eastAsia="Times New Roman" w:hAnsi="Times New Roman" w:cs="Times New Roman"/>
      <w:sz w:val="24"/>
      <w:szCs w:val="20"/>
      <w:lang w:val="x-none" w:eastAsia="x-none"/>
    </w:rPr>
  </w:style>
  <w:style w:type="character" w:customStyle="1" w:styleId="Nagwek8Znak">
    <w:name w:val="Nagłówek 8 Znak"/>
    <w:basedOn w:val="Domylnaczcionkaakapitu"/>
    <w:link w:val="Nagwek8"/>
    <w:uiPriority w:val="9"/>
    <w:semiHidden/>
    <w:rsid w:val="00292541"/>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292541"/>
  </w:style>
  <w:style w:type="paragraph" w:styleId="Adresnakopercie">
    <w:name w:val="envelope address"/>
    <w:basedOn w:val="Normalny"/>
    <w:uiPriority w:val="99"/>
    <w:semiHidden/>
    <w:unhideWhenUsed/>
    <w:rsid w:val="00292541"/>
    <w:pPr>
      <w:framePr w:w="7920" w:h="1980" w:hRule="exact" w:hSpace="141" w:wrap="auto" w:hAnchor="page" w:xAlign="center" w:yAlign="bottom"/>
      <w:spacing w:after="0" w:line="240" w:lineRule="auto"/>
      <w:ind w:left="2880"/>
    </w:pPr>
    <w:rPr>
      <w:rFonts w:ascii="Cambria" w:eastAsia="Times New Roman" w:hAnsi="Cambria" w:cs="Times New Roman"/>
      <w:sz w:val="32"/>
      <w:szCs w:val="24"/>
      <w:lang w:eastAsia="pl-PL"/>
    </w:rPr>
  </w:style>
  <w:style w:type="paragraph" w:styleId="Adreszwrotnynakopercie">
    <w:name w:val="envelope return"/>
    <w:basedOn w:val="Normalny"/>
    <w:uiPriority w:val="99"/>
    <w:semiHidden/>
    <w:unhideWhenUsed/>
    <w:rsid w:val="00292541"/>
    <w:pPr>
      <w:spacing w:after="0" w:line="240" w:lineRule="auto"/>
    </w:pPr>
    <w:rPr>
      <w:rFonts w:ascii="Cambria" w:eastAsia="Times New Roman" w:hAnsi="Cambria" w:cs="Times New Roman"/>
      <w:sz w:val="20"/>
      <w:szCs w:val="20"/>
      <w:lang w:eastAsia="pl-PL"/>
    </w:rPr>
  </w:style>
  <w:style w:type="paragraph" w:styleId="Nagwek">
    <w:name w:val="header"/>
    <w:basedOn w:val="Normalny"/>
    <w:link w:val="NagwekZnak"/>
    <w:uiPriority w:val="99"/>
    <w:unhideWhenUsed/>
    <w:rsid w:val="0029254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925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9254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9254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541"/>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92541"/>
    <w:rPr>
      <w:rFonts w:ascii="Tahoma" w:eastAsia="Calibri" w:hAnsi="Tahoma" w:cs="Times New Roman"/>
      <w:sz w:val="16"/>
      <w:szCs w:val="16"/>
      <w:lang w:val="x-none" w:eastAsia="x-none"/>
    </w:rPr>
  </w:style>
  <w:style w:type="paragraph" w:styleId="Tekstpodstawowy2">
    <w:name w:val="Body Text 2"/>
    <w:basedOn w:val="Normalny"/>
    <w:link w:val="Tekstpodstawowy2Znak"/>
    <w:uiPriority w:val="99"/>
    <w:rsid w:val="00292541"/>
    <w:pPr>
      <w:spacing w:after="0" w:line="240" w:lineRule="auto"/>
      <w:jc w:val="both"/>
    </w:pPr>
    <w:rPr>
      <w:rFonts w:ascii="Times New Roman" w:eastAsia="Times New Roman" w:hAnsi="Times New Roman" w:cs="Times New Roman"/>
      <w:b/>
      <w:bCs/>
      <w:spacing w:val="20"/>
      <w:sz w:val="24"/>
      <w:szCs w:val="24"/>
      <w:lang w:val="x-none" w:eastAsia="x-none"/>
    </w:rPr>
  </w:style>
  <w:style w:type="character" w:customStyle="1" w:styleId="Tekstpodstawowy2Znak">
    <w:name w:val="Tekst podstawowy 2 Znak"/>
    <w:basedOn w:val="Domylnaczcionkaakapitu"/>
    <w:link w:val="Tekstpodstawowy2"/>
    <w:uiPriority w:val="99"/>
    <w:rsid w:val="00292541"/>
    <w:rPr>
      <w:rFonts w:ascii="Times New Roman" w:eastAsia="Times New Roman" w:hAnsi="Times New Roman" w:cs="Times New Roman"/>
      <w:b/>
      <w:bCs/>
      <w:spacing w:val="20"/>
      <w:sz w:val="24"/>
      <w:szCs w:val="24"/>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rsid w:val="0029254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29254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292541"/>
    <w:rPr>
      <w:vertAlign w:val="superscript"/>
    </w:rPr>
  </w:style>
  <w:style w:type="paragraph" w:styleId="Akapitzlist">
    <w:name w:val="List Paragraph"/>
    <w:aliases w:val="Akapit z listą numerowaną"/>
    <w:basedOn w:val="Normalny"/>
    <w:link w:val="AkapitzlistZnak"/>
    <w:uiPriority w:val="34"/>
    <w:qFormat/>
    <w:rsid w:val="00292541"/>
    <w:pPr>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hps">
    <w:name w:val="hps"/>
    <w:basedOn w:val="Domylnaczcionkaakapitu"/>
    <w:rsid w:val="00292541"/>
  </w:style>
  <w:style w:type="character" w:customStyle="1" w:styleId="biggertext">
    <w:name w:val="biggertext"/>
    <w:basedOn w:val="Domylnaczcionkaakapitu"/>
    <w:uiPriority w:val="99"/>
    <w:rsid w:val="00292541"/>
  </w:style>
  <w:style w:type="paragraph" w:styleId="Tekstpodstawowy">
    <w:name w:val="Body Text"/>
    <w:basedOn w:val="Normalny"/>
    <w:link w:val="TekstpodstawowyZnak"/>
    <w:uiPriority w:val="99"/>
    <w:unhideWhenUsed/>
    <w:rsid w:val="00292541"/>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292541"/>
    <w:rPr>
      <w:rFonts w:ascii="Times New Roman" w:eastAsia="Times New Roman" w:hAnsi="Times New Roman" w:cs="Times New Roman"/>
      <w:sz w:val="20"/>
      <w:szCs w:val="20"/>
      <w:lang w:val="x-none" w:eastAsia="x-none"/>
    </w:rPr>
  </w:style>
  <w:style w:type="paragraph" w:styleId="Legenda">
    <w:name w:val="caption"/>
    <w:basedOn w:val="Normalny"/>
    <w:next w:val="Normalny"/>
    <w:qFormat/>
    <w:rsid w:val="00292541"/>
    <w:pPr>
      <w:spacing w:after="0" w:line="240" w:lineRule="auto"/>
    </w:pPr>
    <w:rPr>
      <w:rFonts w:ascii="Times New Roman" w:eastAsia="Times New Roman" w:hAnsi="Times New Roman" w:cs="Times New Roman"/>
      <w:b/>
      <w:sz w:val="32"/>
      <w:szCs w:val="20"/>
      <w:lang w:eastAsia="pl-PL"/>
    </w:rPr>
  </w:style>
  <w:style w:type="character" w:styleId="Hipercze">
    <w:name w:val="Hyperlink"/>
    <w:uiPriority w:val="99"/>
    <w:rsid w:val="00292541"/>
    <w:rPr>
      <w:rFonts w:cs="Times New Roman"/>
      <w:color w:val="0000FF"/>
      <w:u w:val="single"/>
    </w:rPr>
  </w:style>
  <w:style w:type="character" w:customStyle="1" w:styleId="TekstprzypisukocowegoZnak">
    <w:name w:val="Tekst przypisu końcowego Znak"/>
    <w:link w:val="Tekstprzypisukocowego"/>
    <w:semiHidden/>
    <w:rsid w:val="00292541"/>
    <w:rPr>
      <w:rFonts w:ascii="Times New Roman" w:eastAsia="Times New Roman" w:hAnsi="Times New Roman"/>
    </w:rPr>
  </w:style>
  <w:style w:type="paragraph" w:styleId="Tekstprzypisukocowego">
    <w:name w:val="endnote text"/>
    <w:basedOn w:val="Normalny"/>
    <w:link w:val="TekstprzypisukocowegoZnak"/>
    <w:semiHidden/>
    <w:rsid w:val="00292541"/>
    <w:pPr>
      <w:spacing w:after="0" w:line="240" w:lineRule="auto"/>
    </w:pPr>
    <w:rPr>
      <w:rFonts w:ascii="Times New Roman" w:eastAsia="Times New Roman" w:hAnsi="Times New Roman"/>
    </w:rPr>
  </w:style>
  <w:style w:type="character" w:customStyle="1" w:styleId="TekstprzypisukocowegoZnak1">
    <w:name w:val="Tekst przypisu końcowego Znak1"/>
    <w:basedOn w:val="Domylnaczcionkaakapitu"/>
    <w:uiPriority w:val="99"/>
    <w:semiHidden/>
    <w:rsid w:val="00292541"/>
    <w:rPr>
      <w:sz w:val="20"/>
      <w:szCs w:val="20"/>
    </w:rPr>
  </w:style>
  <w:style w:type="character" w:styleId="Odwoanieprzypisukocowego">
    <w:name w:val="endnote reference"/>
    <w:semiHidden/>
    <w:rsid w:val="00292541"/>
    <w:rPr>
      <w:rFonts w:cs="Times New Roman"/>
      <w:vertAlign w:val="superscript"/>
    </w:rPr>
  </w:style>
  <w:style w:type="character" w:customStyle="1" w:styleId="Tekstzastpczy1">
    <w:name w:val="Tekst zastępczy1"/>
    <w:semiHidden/>
    <w:rsid w:val="00292541"/>
    <w:rPr>
      <w:rFonts w:cs="Times New Roman"/>
      <w:color w:val="808080"/>
    </w:rPr>
  </w:style>
  <w:style w:type="paragraph" w:customStyle="1" w:styleId="Akapitzlist1">
    <w:name w:val="Akapit z listą1"/>
    <w:basedOn w:val="Normalny"/>
    <w:rsid w:val="00292541"/>
    <w:pPr>
      <w:spacing w:after="0" w:line="240" w:lineRule="auto"/>
      <w:ind w:left="720"/>
    </w:pPr>
    <w:rPr>
      <w:rFonts w:ascii="Times New Roman" w:eastAsia="Times New Roman" w:hAnsi="Times New Roman" w:cs="Times New Roman"/>
      <w:sz w:val="20"/>
      <w:szCs w:val="20"/>
      <w:lang w:eastAsia="pl-PL"/>
    </w:rPr>
  </w:style>
  <w:style w:type="paragraph" w:customStyle="1" w:styleId="Default">
    <w:name w:val="Default"/>
    <w:basedOn w:val="Normalny"/>
    <w:rsid w:val="0029254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pl-PL"/>
    </w:rPr>
  </w:style>
  <w:style w:type="character" w:styleId="Odwoaniedokomentarza">
    <w:name w:val="annotation reference"/>
    <w:uiPriority w:val="99"/>
    <w:rsid w:val="00292541"/>
    <w:rPr>
      <w:rFonts w:cs="Times New Roman"/>
      <w:sz w:val="16"/>
      <w:szCs w:val="16"/>
    </w:rPr>
  </w:style>
  <w:style w:type="paragraph" w:styleId="Tekstkomentarza">
    <w:name w:val="annotation text"/>
    <w:basedOn w:val="Normalny"/>
    <w:link w:val="TekstkomentarzaZnak"/>
    <w:uiPriority w:val="99"/>
    <w:rsid w:val="00292541"/>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29254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semiHidden/>
    <w:rsid w:val="00292541"/>
    <w:rPr>
      <w:b/>
      <w:bCs/>
    </w:rPr>
  </w:style>
  <w:style w:type="character" w:customStyle="1" w:styleId="TematkomentarzaZnak">
    <w:name w:val="Temat komentarza Znak"/>
    <w:basedOn w:val="TekstkomentarzaZnak"/>
    <w:link w:val="Tematkomentarza"/>
    <w:semiHidden/>
    <w:rsid w:val="00292541"/>
    <w:rPr>
      <w:rFonts w:ascii="Times New Roman" w:eastAsia="Times New Roman" w:hAnsi="Times New Roman" w:cs="Times New Roman"/>
      <w:b/>
      <w:bCs/>
      <w:sz w:val="20"/>
      <w:szCs w:val="20"/>
      <w:lang w:val="x-none" w:eastAsia="x-none"/>
    </w:rPr>
  </w:style>
  <w:style w:type="paragraph" w:styleId="Listapunktowana">
    <w:name w:val="List Bullet"/>
    <w:basedOn w:val="Tekstpodstawowy"/>
    <w:autoRedefine/>
    <w:rsid w:val="00292541"/>
    <w:pPr>
      <w:numPr>
        <w:numId w:val="1"/>
      </w:numPr>
      <w:spacing w:before="120"/>
      <w:ind w:left="896" w:hanging="539"/>
    </w:pPr>
    <w:rPr>
      <w:sz w:val="24"/>
      <w:szCs w:val="24"/>
    </w:rPr>
  </w:style>
  <w:style w:type="paragraph" w:styleId="Listapunktowana2">
    <w:name w:val="List Bullet 2"/>
    <w:basedOn w:val="Normalny"/>
    <w:autoRedefine/>
    <w:rsid w:val="00292541"/>
    <w:pPr>
      <w:numPr>
        <w:ilvl w:val="1"/>
        <w:numId w:val="1"/>
      </w:numPr>
      <w:spacing w:after="0" w:line="240" w:lineRule="auto"/>
      <w:ind w:left="993" w:hanging="273"/>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92541"/>
    <w:pPr>
      <w:numPr>
        <w:ilvl w:val="2"/>
        <w:numId w:val="1"/>
      </w:numPr>
      <w:spacing w:after="0" w:line="240" w:lineRule="auto"/>
      <w:ind w:left="1440"/>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292541"/>
    <w:pPr>
      <w:numPr>
        <w:numId w:val="3"/>
      </w:numPr>
      <w:spacing w:after="0" w:line="240" w:lineRule="auto"/>
    </w:pPr>
    <w:rPr>
      <w:rFonts w:ascii="Times New Roman" w:eastAsia="Times New Roman" w:hAnsi="Times New Roman" w:cs="Times New Roman"/>
      <w:sz w:val="24"/>
      <w:szCs w:val="24"/>
      <w:lang w:eastAsia="pl-PL"/>
    </w:rPr>
  </w:style>
  <w:style w:type="paragraph" w:styleId="Lista-kontynuacja4">
    <w:name w:val="List Continue 4"/>
    <w:basedOn w:val="Normalny"/>
    <w:rsid w:val="00292541"/>
    <w:pPr>
      <w:spacing w:after="120" w:line="240" w:lineRule="auto"/>
      <w:ind w:left="1132"/>
    </w:pPr>
    <w:rPr>
      <w:rFonts w:ascii="Times New Roman" w:eastAsia="Times New Roman" w:hAnsi="Times New Roman" w:cs="Times New Roman"/>
      <w:sz w:val="24"/>
      <w:szCs w:val="24"/>
      <w:lang w:eastAsia="pl-PL"/>
    </w:rPr>
  </w:style>
  <w:style w:type="paragraph" w:styleId="Lista">
    <w:name w:val="List"/>
    <w:basedOn w:val="Normalny"/>
    <w:rsid w:val="00292541"/>
    <w:pPr>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Tekstpodstawowy"/>
    <w:next w:val="Listanumerowana2"/>
    <w:autoRedefine/>
    <w:rsid w:val="00292541"/>
    <w:pPr>
      <w:numPr>
        <w:numId w:val="2"/>
      </w:numPr>
    </w:pPr>
    <w:rPr>
      <w:sz w:val="24"/>
      <w:szCs w:val="24"/>
    </w:rPr>
  </w:style>
  <w:style w:type="paragraph" w:styleId="Listanumerowana2">
    <w:name w:val="List Number 2"/>
    <w:basedOn w:val="Normalny"/>
    <w:rsid w:val="00292541"/>
    <w:pPr>
      <w:spacing w:after="12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292541"/>
  </w:style>
  <w:style w:type="character" w:customStyle="1" w:styleId="apple-style-span">
    <w:name w:val="apple-style-span"/>
    <w:rsid w:val="00292541"/>
  </w:style>
  <w:style w:type="paragraph" w:customStyle="1" w:styleId="n11">
    <w:name w:val="n11"/>
    <w:basedOn w:val="Normalny"/>
    <w:link w:val="n11Znak"/>
    <w:uiPriority w:val="99"/>
    <w:rsid w:val="00292541"/>
    <w:pPr>
      <w:spacing w:before="100" w:beforeAutospacing="1" w:after="100" w:afterAutospacing="1" w:line="240" w:lineRule="auto"/>
      <w:jc w:val="both"/>
    </w:pPr>
    <w:rPr>
      <w:rFonts w:ascii="Arial" w:eastAsia="Calibri" w:hAnsi="Arial" w:cs="Times New Roman"/>
      <w:color w:val="000000"/>
      <w:sz w:val="17"/>
      <w:szCs w:val="17"/>
      <w:lang w:val="x-none" w:eastAsia="x-none"/>
    </w:rPr>
  </w:style>
  <w:style w:type="character" w:customStyle="1" w:styleId="n11Znak">
    <w:name w:val="n11 Znak"/>
    <w:link w:val="n11"/>
    <w:uiPriority w:val="99"/>
    <w:locked/>
    <w:rsid w:val="00292541"/>
    <w:rPr>
      <w:rFonts w:ascii="Arial" w:eastAsia="Calibri" w:hAnsi="Arial" w:cs="Times New Roman"/>
      <w:color w:val="000000"/>
      <w:sz w:val="17"/>
      <w:szCs w:val="17"/>
      <w:lang w:val="x-none" w:eastAsia="x-none"/>
    </w:rPr>
  </w:style>
  <w:style w:type="paragraph" w:customStyle="1" w:styleId="abc">
    <w:name w:val="abc"/>
    <w:basedOn w:val="Normalny"/>
    <w:link w:val="abcZnak"/>
    <w:uiPriority w:val="99"/>
    <w:rsid w:val="00292541"/>
    <w:pPr>
      <w:widowControl w:val="0"/>
      <w:numPr>
        <w:numId w:val="4"/>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cs="Times New Roman"/>
      <w:sz w:val="24"/>
      <w:szCs w:val="24"/>
      <w:lang w:val="x-none" w:eastAsia="x-none"/>
    </w:rPr>
  </w:style>
  <w:style w:type="character" w:customStyle="1" w:styleId="abcZnak">
    <w:name w:val="abc Znak"/>
    <w:link w:val="abc"/>
    <w:uiPriority w:val="99"/>
    <w:locked/>
    <w:rsid w:val="00292541"/>
    <w:rPr>
      <w:rFonts w:ascii="Calibri" w:eastAsia="Calibri" w:hAnsi="Calibri" w:cs="Times New Roman"/>
      <w:sz w:val="24"/>
      <w:szCs w:val="24"/>
      <w:shd w:val="clear" w:color="auto" w:fill="FFFFFF"/>
      <w:lang w:val="x-none" w:eastAsia="x-none"/>
    </w:rPr>
  </w:style>
  <w:style w:type="paragraph" w:customStyle="1" w:styleId="kropka">
    <w:name w:val="kropka"/>
    <w:basedOn w:val="Normalny"/>
    <w:link w:val="kropkaZnak"/>
    <w:uiPriority w:val="99"/>
    <w:rsid w:val="00292541"/>
    <w:pPr>
      <w:widowControl w:val="0"/>
      <w:numPr>
        <w:numId w:val="5"/>
      </w:numPr>
      <w:tabs>
        <w:tab w:val="left" w:pos="1080"/>
        <w:tab w:val="left" w:pos="1416"/>
        <w:tab w:val="left" w:pos="1776"/>
      </w:tabs>
      <w:suppressAutoHyphens/>
      <w:autoSpaceDE w:val="0"/>
      <w:spacing w:after="0" w:line="360" w:lineRule="auto"/>
      <w:ind w:left="1078" w:hanging="539"/>
    </w:pPr>
    <w:rPr>
      <w:rFonts w:ascii="Calibri" w:eastAsia="Calibri" w:hAnsi="Calibri" w:cs="Times New Roman"/>
      <w:sz w:val="24"/>
      <w:szCs w:val="24"/>
      <w:lang w:val="x-none" w:eastAsia="x-none"/>
    </w:rPr>
  </w:style>
  <w:style w:type="character" w:customStyle="1" w:styleId="kropkaZnak">
    <w:name w:val="kropka Znak"/>
    <w:link w:val="kropka"/>
    <w:uiPriority w:val="99"/>
    <w:locked/>
    <w:rsid w:val="00292541"/>
    <w:rPr>
      <w:rFonts w:ascii="Calibri" w:eastAsia="Calibri" w:hAnsi="Calibri" w:cs="Times New Roman"/>
      <w:sz w:val="24"/>
      <w:szCs w:val="24"/>
      <w:lang w:val="x-none" w:eastAsia="x-none"/>
    </w:rPr>
  </w:style>
  <w:style w:type="paragraph" w:customStyle="1" w:styleId="kreska">
    <w:name w:val="kreska"/>
    <w:basedOn w:val="n11"/>
    <w:link w:val="kreskaZnak"/>
    <w:uiPriority w:val="99"/>
    <w:rsid w:val="00292541"/>
    <w:pPr>
      <w:numPr>
        <w:numId w:val="6"/>
      </w:numPr>
      <w:spacing w:before="0" w:beforeAutospacing="0" w:after="0" w:afterAutospacing="0" w:line="360" w:lineRule="auto"/>
    </w:pPr>
    <w:rPr>
      <w:sz w:val="24"/>
      <w:szCs w:val="24"/>
    </w:rPr>
  </w:style>
  <w:style w:type="character" w:customStyle="1" w:styleId="kreskaZnak">
    <w:name w:val="kreska Znak"/>
    <w:link w:val="kreska"/>
    <w:uiPriority w:val="99"/>
    <w:locked/>
    <w:rsid w:val="00292541"/>
    <w:rPr>
      <w:rFonts w:ascii="Arial" w:eastAsia="Calibri" w:hAnsi="Arial" w:cs="Times New Roman"/>
      <w:color w:val="000000"/>
      <w:sz w:val="24"/>
      <w:szCs w:val="24"/>
      <w:lang w:val="x-none" w:eastAsia="x-none"/>
    </w:rPr>
  </w:style>
  <w:style w:type="character" w:styleId="Pogrubienie">
    <w:name w:val="Strong"/>
    <w:uiPriority w:val="22"/>
    <w:qFormat/>
    <w:rsid w:val="00292541"/>
    <w:rPr>
      <w:b/>
      <w:bCs/>
    </w:rPr>
  </w:style>
  <w:style w:type="paragraph" w:styleId="Tekstpodstawowywcity">
    <w:name w:val="Body Text Indent"/>
    <w:basedOn w:val="Normalny"/>
    <w:link w:val="TekstpodstawowywcityZnak"/>
    <w:rsid w:val="00292541"/>
    <w:pPr>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292541"/>
    <w:rPr>
      <w:rFonts w:ascii="Times New Roman" w:eastAsia="Times New Roman" w:hAnsi="Times New Roman" w:cs="Times New Roman"/>
      <w:sz w:val="20"/>
      <w:szCs w:val="20"/>
      <w:lang w:val="x-none" w:eastAsia="x-none"/>
    </w:rPr>
  </w:style>
  <w:style w:type="paragraph" w:styleId="Zwykytekst">
    <w:name w:val="Plain Text"/>
    <w:basedOn w:val="Normalny"/>
    <w:link w:val="ZwykytekstZnak"/>
    <w:rsid w:val="00292541"/>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92541"/>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uiPriority w:val="99"/>
    <w:semiHidden/>
    <w:unhideWhenUsed/>
    <w:rsid w:val="0029254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292541"/>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292541"/>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292541"/>
    <w:rPr>
      <w:rFonts w:ascii="Times New Roman" w:eastAsia="Times New Roman" w:hAnsi="Times New Roman" w:cs="Times New Roman"/>
      <w:sz w:val="20"/>
      <w:szCs w:val="20"/>
      <w:lang w:val="x-none" w:eastAsia="x-none"/>
    </w:rPr>
  </w:style>
  <w:style w:type="paragraph" w:styleId="HTML-wstpniesformatowany">
    <w:name w:val="HTML Preformatted"/>
    <w:basedOn w:val="Normalny"/>
    <w:link w:val="HTML-wstpniesformatowanyZnak"/>
    <w:unhideWhenUsed/>
    <w:rsid w:val="0029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92541"/>
    <w:rPr>
      <w:rFonts w:ascii="Courier New" w:eastAsia="Times New Roman" w:hAnsi="Courier New" w:cs="Times New Roman"/>
      <w:sz w:val="20"/>
      <w:szCs w:val="20"/>
      <w:lang w:val="x-none" w:eastAsia="x-none"/>
    </w:rPr>
  </w:style>
  <w:style w:type="paragraph" w:styleId="Bezodstpw">
    <w:name w:val="No Spacing"/>
    <w:uiPriority w:val="1"/>
    <w:qFormat/>
    <w:rsid w:val="00292541"/>
    <w:pPr>
      <w:spacing w:after="0" w:line="240" w:lineRule="auto"/>
    </w:pPr>
    <w:rPr>
      <w:rFonts w:ascii="Calibri" w:eastAsia="Calibri" w:hAnsi="Calibri" w:cs="Times New Roman"/>
    </w:rPr>
  </w:style>
  <w:style w:type="character" w:customStyle="1" w:styleId="atn">
    <w:name w:val="atn"/>
    <w:rsid w:val="00292541"/>
  </w:style>
  <w:style w:type="paragraph" w:styleId="Poprawka">
    <w:name w:val="Revision"/>
    <w:hidden/>
    <w:uiPriority w:val="99"/>
    <w:semiHidden/>
    <w:rsid w:val="00292541"/>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99"/>
    <w:rsid w:val="002925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
    <w:link w:val="Akapitzlist"/>
    <w:uiPriority w:val="34"/>
    <w:locked/>
    <w:rsid w:val="00292541"/>
    <w:rPr>
      <w:rFonts w:ascii="Times New Roman" w:eastAsia="Times New Roman" w:hAnsi="Times New Roman" w:cs="Times New Roman"/>
      <w:sz w:val="20"/>
      <w:szCs w:val="20"/>
      <w:lang w:val="x-none" w:eastAsia="x-none"/>
    </w:rPr>
  </w:style>
  <w:style w:type="character" w:customStyle="1" w:styleId="FontStyle61">
    <w:name w:val="Font Style61"/>
    <w:uiPriority w:val="99"/>
    <w:rsid w:val="00292541"/>
    <w:rPr>
      <w:rFonts w:ascii="Times New Roman" w:hAnsi="Times New Roman" w:cs="Times New Roman"/>
      <w:sz w:val="20"/>
      <w:szCs w:val="20"/>
    </w:rPr>
  </w:style>
  <w:style w:type="paragraph" w:customStyle="1" w:styleId="listaa">
    <w:name w:val="lista a)"/>
    <w:basedOn w:val="Normalny"/>
    <w:rsid w:val="00292541"/>
    <w:pPr>
      <w:numPr>
        <w:numId w:val="8"/>
      </w:numPr>
      <w:spacing w:after="0" w:line="240" w:lineRule="auto"/>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292541"/>
    <w:pPr>
      <w:suppressAutoHyphens/>
      <w:spacing w:after="0" w:line="240" w:lineRule="auto"/>
      <w:ind w:left="720"/>
    </w:pPr>
    <w:rPr>
      <w:rFonts w:ascii="Times New Roman" w:eastAsia="Times New Roman" w:hAnsi="Times New Roman" w:cs="Times New Roman"/>
      <w:kern w:val="1"/>
      <w:sz w:val="24"/>
      <w:szCs w:val="20"/>
      <w:lang w:eastAsia="zh-CN"/>
    </w:rPr>
  </w:style>
  <w:style w:type="character" w:customStyle="1" w:styleId="Odwoaniedokomentarza5">
    <w:name w:val="Odwołanie do komentarza5"/>
    <w:rsid w:val="00292541"/>
    <w:rPr>
      <w:sz w:val="16"/>
      <w:szCs w:val="16"/>
    </w:rPr>
  </w:style>
  <w:style w:type="character" w:customStyle="1" w:styleId="Odwoaniedokomentarza2">
    <w:name w:val="Odwołanie do komentarza2"/>
    <w:rsid w:val="00292541"/>
    <w:rPr>
      <w:sz w:val="16"/>
      <w:szCs w:val="16"/>
    </w:rPr>
  </w:style>
  <w:style w:type="character" w:customStyle="1" w:styleId="TekstkomentarzaZnak5">
    <w:name w:val="Tekst komentarza Znak5"/>
    <w:uiPriority w:val="99"/>
    <w:semiHidden/>
    <w:rsid w:val="00292541"/>
    <w:rPr>
      <w:lang w:eastAsia="ar-SA"/>
    </w:rPr>
  </w:style>
  <w:style w:type="paragraph" w:customStyle="1" w:styleId="Stylpunktow">
    <w:name w:val="Styl punktow"/>
    <w:basedOn w:val="Normalny"/>
    <w:autoRedefine/>
    <w:rsid w:val="00292541"/>
    <w:pPr>
      <w:numPr>
        <w:ilvl w:val="2"/>
        <w:numId w:val="11"/>
      </w:numPr>
      <w:tabs>
        <w:tab w:val="clear" w:pos="1980"/>
        <w:tab w:val="left" w:pos="284"/>
      </w:tabs>
      <w:spacing w:after="0" w:line="240" w:lineRule="auto"/>
      <w:ind w:left="284" w:hanging="284"/>
      <w:jc w:val="both"/>
    </w:pPr>
    <w:rPr>
      <w:rFonts w:ascii="Times New Roman" w:eastAsia="Times New Roman" w:hAnsi="Times New Roman" w:cs="Times New Roman"/>
      <w:color w:val="000000"/>
      <w:sz w:val="24"/>
      <w:szCs w:val="24"/>
      <w:lang w:eastAsia="pl-PL"/>
    </w:rPr>
  </w:style>
  <w:style w:type="paragraph" w:customStyle="1" w:styleId="Style7">
    <w:name w:val="Style7"/>
    <w:basedOn w:val="Normalny"/>
    <w:next w:val="Normalny"/>
    <w:uiPriority w:val="99"/>
    <w:rsid w:val="00292541"/>
    <w:pPr>
      <w:widowControl w:val="0"/>
      <w:suppressAutoHyphens/>
      <w:autoSpaceDN w:val="0"/>
      <w:spacing w:after="0" w:line="379" w:lineRule="exact"/>
      <w:jc w:val="both"/>
      <w:textAlignment w:val="baseline"/>
    </w:pPr>
    <w:rPr>
      <w:rFonts w:ascii="Calibri" w:eastAsia="Calibri" w:hAnsi="Calibri" w:cs="Tahoma"/>
      <w:kern w:val="3"/>
      <w:szCs w:val="24"/>
      <w:lang w:eastAsia="ja-JP" w:bidi="fa-IR"/>
    </w:rPr>
  </w:style>
  <w:style w:type="table" w:customStyle="1" w:styleId="Tabela-Siatka1">
    <w:name w:val="Tabela - Siatka1"/>
    <w:basedOn w:val="Standardowy"/>
    <w:next w:val="Tabela-Siatka"/>
    <w:uiPriority w:val="59"/>
    <w:rsid w:val="002925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925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292541"/>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92541"/>
    <w:rPr>
      <w:rFonts w:ascii="Times New Roman" w:eastAsia="Times New Roman" w:hAnsi="Times New Roman" w:cs="Times New Roman"/>
      <w:b/>
      <w:sz w:val="24"/>
      <w:lang w:eastAsia="en-GB"/>
    </w:rPr>
  </w:style>
  <w:style w:type="character" w:customStyle="1" w:styleId="DeltaViewInsertion">
    <w:name w:val="DeltaView Insertion"/>
    <w:rsid w:val="00292541"/>
    <w:rPr>
      <w:b/>
      <w:i/>
      <w:spacing w:val="0"/>
    </w:rPr>
  </w:style>
  <w:style w:type="paragraph" w:customStyle="1" w:styleId="Text1">
    <w:name w:val="Text 1"/>
    <w:basedOn w:val="Normalny"/>
    <w:rsid w:val="00292541"/>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92541"/>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9254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9254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9254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92541"/>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92541"/>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92541"/>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9254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9254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92541"/>
    <w:pPr>
      <w:spacing w:before="120" w:after="120" w:line="240" w:lineRule="auto"/>
      <w:jc w:val="center"/>
    </w:pPr>
    <w:rPr>
      <w:rFonts w:ascii="Times New Roman" w:eastAsia="Calibri" w:hAnsi="Times New Roman" w:cs="Times New Roman"/>
      <w:b/>
      <w:sz w:val="24"/>
      <w:u w:val="single"/>
      <w:lang w:eastAsia="en-GB"/>
    </w:rPr>
  </w:style>
  <w:style w:type="character" w:customStyle="1" w:styleId="Nierozpoznanawzmianka1">
    <w:name w:val="Nierozpoznana wzmianka1"/>
    <w:basedOn w:val="Domylnaczcionkaakapitu"/>
    <w:uiPriority w:val="99"/>
    <w:semiHidden/>
    <w:unhideWhenUsed/>
    <w:rsid w:val="00C971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Body Text Inden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92541"/>
    <w:pPr>
      <w:keepNext/>
      <w:spacing w:after="0" w:line="240" w:lineRule="auto"/>
      <w:jc w:val="center"/>
      <w:outlineLvl w:val="0"/>
    </w:pPr>
    <w:rPr>
      <w:rFonts w:ascii="Times New Roman" w:eastAsia="Times New Roman" w:hAnsi="Times New Roman" w:cs="Times New Roman"/>
      <w:b/>
      <w:sz w:val="24"/>
      <w:szCs w:val="20"/>
      <w:lang w:val="x-none" w:eastAsia="x-none"/>
    </w:rPr>
  </w:style>
  <w:style w:type="paragraph" w:styleId="Nagwek2">
    <w:name w:val="heading 2"/>
    <w:basedOn w:val="Normalny"/>
    <w:next w:val="Normalny"/>
    <w:link w:val="Nagwek2Znak"/>
    <w:qFormat/>
    <w:rsid w:val="00292541"/>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Nagwek3">
    <w:name w:val="heading 3"/>
    <w:basedOn w:val="Normalny"/>
    <w:next w:val="Normalny"/>
    <w:link w:val="Nagwek3Znak"/>
    <w:qFormat/>
    <w:rsid w:val="00292541"/>
    <w:pPr>
      <w:keepNext/>
      <w:spacing w:after="0" w:line="240" w:lineRule="auto"/>
      <w:jc w:val="center"/>
      <w:outlineLvl w:val="2"/>
    </w:pPr>
    <w:rPr>
      <w:rFonts w:ascii="Times New Roman" w:eastAsia="Times New Roman" w:hAnsi="Times New Roman" w:cs="Times New Roman"/>
      <w:sz w:val="28"/>
      <w:szCs w:val="20"/>
      <w:lang w:val="x-none" w:eastAsia="x-none"/>
    </w:rPr>
  </w:style>
  <w:style w:type="paragraph" w:styleId="Nagwek4">
    <w:name w:val="heading 4"/>
    <w:basedOn w:val="Normalny"/>
    <w:next w:val="Normalny"/>
    <w:link w:val="Nagwek4Znak"/>
    <w:qFormat/>
    <w:rsid w:val="00292541"/>
    <w:pPr>
      <w:keepNext/>
      <w:spacing w:after="0" w:line="240" w:lineRule="auto"/>
      <w:jc w:val="right"/>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292541"/>
    <w:pPr>
      <w:keepNext/>
      <w:spacing w:after="0" w:line="240" w:lineRule="auto"/>
      <w:outlineLvl w:val="4"/>
    </w:pPr>
    <w:rPr>
      <w:rFonts w:ascii="Times New Roman" w:eastAsia="Times New Roman" w:hAnsi="Times New Roman" w:cs="Times New Roman"/>
      <w:sz w:val="26"/>
      <w:szCs w:val="20"/>
      <w:lang w:val="x-none" w:eastAsia="x-none"/>
    </w:rPr>
  </w:style>
  <w:style w:type="paragraph" w:styleId="Nagwek6">
    <w:name w:val="heading 6"/>
    <w:basedOn w:val="Normalny"/>
    <w:next w:val="Normalny"/>
    <w:link w:val="Nagwek6Znak"/>
    <w:uiPriority w:val="99"/>
    <w:qFormat/>
    <w:rsid w:val="00292541"/>
    <w:pPr>
      <w:keepNext/>
      <w:spacing w:after="0" w:line="360" w:lineRule="auto"/>
      <w:jc w:val="both"/>
      <w:outlineLvl w:val="5"/>
    </w:pPr>
    <w:rPr>
      <w:rFonts w:ascii="Times New Roman" w:eastAsia="Times New Roman" w:hAnsi="Times New Roman" w:cs="Times New Roman"/>
      <w:sz w:val="24"/>
      <w:szCs w:val="24"/>
      <w:lang w:val="x-none" w:eastAsia="x-none"/>
    </w:rPr>
  </w:style>
  <w:style w:type="paragraph" w:styleId="Nagwek7">
    <w:name w:val="heading 7"/>
    <w:basedOn w:val="Normalny"/>
    <w:next w:val="Normalny"/>
    <w:link w:val="Nagwek7Znak"/>
    <w:qFormat/>
    <w:rsid w:val="00292541"/>
    <w:pPr>
      <w:keepNext/>
      <w:spacing w:after="0" w:line="240" w:lineRule="auto"/>
      <w:outlineLvl w:val="6"/>
    </w:pPr>
    <w:rPr>
      <w:rFonts w:ascii="Times New Roman" w:eastAsia="Times New Roman" w:hAnsi="Times New Roman" w:cs="Times New Roman"/>
      <w:sz w:val="24"/>
      <w:szCs w:val="20"/>
      <w:lang w:val="x-none" w:eastAsia="x-none"/>
    </w:rPr>
  </w:style>
  <w:style w:type="paragraph" w:styleId="Nagwek8">
    <w:name w:val="heading 8"/>
    <w:basedOn w:val="Normalny"/>
    <w:next w:val="Normalny"/>
    <w:link w:val="Nagwek8Znak"/>
    <w:uiPriority w:val="9"/>
    <w:semiHidden/>
    <w:unhideWhenUsed/>
    <w:qFormat/>
    <w:rsid w:val="00292541"/>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2541"/>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292541"/>
    <w:rPr>
      <w:rFonts w:ascii="Times New Roman" w:eastAsia="Times New Roman" w:hAnsi="Times New Roman" w:cs="Times New Roman"/>
      <w:sz w:val="24"/>
      <w:szCs w:val="20"/>
      <w:lang w:val="x-none" w:eastAsia="x-none"/>
    </w:rPr>
  </w:style>
  <w:style w:type="character" w:customStyle="1" w:styleId="Nagwek3Znak">
    <w:name w:val="Nagłówek 3 Znak"/>
    <w:basedOn w:val="Domylnaczcionkaakapitu"/>
    <w:link w:val="Nagwek3"/>
    <w:rsid w:val="00292541"/>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292541"/>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292541"/>
    <w:rPr>
      <w:rFonts w:ascii="Times New Roman" w:eastAsia="Times New Roman" w:hAnsi="Times New Roman" w:cs="Times New Roman"/>
      <w:sz w:val="26"/>
      <w:szCs w:val="20"/>
      <w:lang w:val="x-none" w:eastAsia="x-none"/>
    </w:rPr>
  </w:style>
  <w:style w:type="character" w:customStyle="1" w:styleId="Nagwek6Znak">
    <w:name w:val="Nagłówek 6 Znak"/>
    <w:basedOn w:val="Domylnaczcionkaakapitu"/>
    <w:link w:val="Nagwek6"/>
    <w:uiPriority w:val="99"/>
    <w:rsid w:val="00292541"/>
    <w:rPr>
      <w:rFonts w:ascii="Times New Roman" w:eastAsia="Times New Roman" w:hAnsi="Times New Roman" w:cs="Times New Roman"/>
      <w:sz w:val="24"/>
      <w:szCs w:val="24"/>
      <w:lang w:val="x-none" w:eastAsia="x-none"/>
    </w:rPr>
  </w:style>
  <w:style w:type="character" w:customStyle="1" w:styleId="Nagwek7Znak">
    <w:name w:val="Nagłówek 7 Znak"/>
    <w:basedOn w:val="Domylnaczcionkaakapitu"/>
    <w:link w:val="Nagwek7"/>
    <w:rsid w:val="00292541"/>
    <w:rPr>
      <w:rFonts w:ascii="Times New Roman" w:eastAsia="Times New Roman" w:hAnsi="Times New Roman" w:cs="Times New Roman"/>
      <w:sz w:val="24"/>
      <w:szCs w:val="20"/>
      <w:lang w:val="x-none" w:eastAsia="x-none"/>
    </w:rPr>
  </w:style>
  <w:style w:type="character" w:customStyle="1" w:styleId="Nagwek8Znak">
    <w:name w:val="Nagłówek 8 Znak"/>
    <w:basedOn w:val="Domylnaczcionkaakapitu"/>
    <w:link w:val="Nagwek8"/>
    <w:uiPriority w:val="9"/>
    <w:semiHidden/>
    <w:rsid w:val="00292541"/>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292541"/>
  </w:style>
  <w:style w:type="paragraph" w:styleId="Adresnakopercie">
    <w:name w:val="envelope address"/>
    <w:basedOn w:val="Normalny"/>
    <w:uiPriority w:val="99"/>
    <w:semiHidden/>
    <w:unhideWhenUsed/>
    <w:rsid w:val="00292541"/>
    <w:pPr>
      <w:framePr w:w="7920" w:h="1980" w:hRule="exact" w:hSpace="141" w:wrap="auto" w:hAnchor="page" w:xAlign="center" w:yAlign="bottom"/>
      <w:spacing w:after="0" w:line="240" w:lineRule="auto"/>
      <w:ind w:left="2880"/>
    </w:pPr>
    <w:rPr>
      <w:rFonts w:ascii="Cambria" w:eastAsia="Times New Roman" w:hAnsi="Cambria" w:cs="Times New Roman"/>
      <w:sz w:val="32"/>
      <w:szCs w:val="24"/>
      <w:lang w:eastAsia="pl-PL"/>
    </w:rPr>
  </w:style>
  <w:style w:type="paragraph" w:styleId="Adreszwrotnynakopercie">
    <w:name w:val="envelope return"/>
    <w:basedOn w:val="Normalny"/>
    <w:uiPriority w:val="99"/>
    <w:semiHidden/>
    <w:unhideWhenUsed/>
    <w:rsid w:val="00292541"/>
    <w:pPr>
      <w:spacing w:after="0" w:line="240" w:lineRule="auto"/>
    </w:pPr>
    <w:rPr>
      <w:rFonts w:ascii="Cambria" w:eastAsia="Times New Roman" w:hAnsi="Cambria" w:cs="Times New Roman"/>
      <w:sz w:val="20"/>
      <w:szCs w:val="20"/>
      <w:lang w:eastAsia="pl-PL"/>
    </w:rPr>
  </w:style>
  <w:style w:type="paragraph" w:styleId="Nagwek">
    <w:name w:val="header"/>
    <w:basedOn w:val="Normalny"/>
    <w:link w:val="NagwekZnak"/>
    <w:uiPriority w:val="99"/>
    <w:unhideWhenUsed/>
    <w:rsid w:val="0029254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925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9254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9254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541"/>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92541"/>
    <w:rPr>
      <w:rFonts w:ascii="Tahoma" w:eastAsia="Calibri" w:hAnsi="Tahoma" w:cs="Times New Roman"/>
      <w:sz w:val="16"/>
      <w:szCs w:val="16"/>
      <w:lang w:val="x-none" w:eastAsia="x-none"/>
    </w:rPr>
  </w:style>
  <w:style w:type="paragraph" w:styleId="Tekstpodstawowy2">
    <w:name w:val="Body Text 2"/>
    <w:basedOn w:val="Normalny"/>
    <w:link w:val="Tekstpodstawowy2Znak"/>
    <w:uiPriority w:val="99"/>
    <w:rsid w:val="00292541"/>
    <w:pPr>
      <w:spacing w:after="0" w:line="240" w:lineRule="auto"/>
      <w:jc w:val="both"/>
    </w:pPr>
    <w:rPr>
      <w:rFonts w:ascii="Times New Roman" w:eastAsia="Times New Roman" w:hAnsi="Times New Roman" w:cs="Times New Roman"/>
      <w:b/>
      <w:bCs/>
      <w:spacing w:val="20"/>
      <w:sz w:val="24"/>
      <w:szCs w:val="24"/>
      <w:lang w:val="x-none" w:eastAsia="x-none"/>
    </w:rPr>
  </w:style>
  <w:style w:type="character" w:customStyle="1" w:styleId="Tekstpodstawowy2Znak">
    <w:name w:val="Tekst podstawowy 2 Znak"/>
    <w:basedOn w:val="Domylnaczcionkaakapitu"/>
    <w:link w:val="Tekstpodstawowy2"/>
    <w:uiPriority w:val="99"/>
    <w:rsid w:val="00292541"/>
    <w:rPr>
      <w:rFonts w:ascii="Times New Roman" w:eastAsia="Times New Roman" w:hAnsi="Times New Roman" w:cs="Times New Roman"/>
      <w:b/>
      <w:bCs/>
      <w:spacing w:val="20"/>
      <w:sz w:val="24"/>
      <w:szCs w:val="24"/>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rsid w:val="0029254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29254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292541"/>
    <w:rPr>
      <w:vertAlign w:val="superscript"/>
    </w:rPr>
  </w:style>
  <w:style w:type="paragraph" w:styleId="Akapitzlist">
    <w:name w:val="List Paragraph"/>
    <w:aliases w:val="Akapit z listą numerowaną"/>
    <w:basedOn w:val="Normalny"/>
    <w:link w:val="AkapitzlistZnak"/>
    <w:uiPriority w:val="34"/>
    <w:qFormat/>
    <w:rsid w:val="00292541"/>
    <w:pPr>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hps">
    <w:name w:val="hps"/>
    <w:basedOn w:val="Domylnaczcionkaakapitu"/>
    <w:rsid w:val="00292541"/>
  </w:style>
  <w:style w:type="character" w:customStyle="1" w:styleId="biggertext">
    <w:name w:val="biggertext"/>
    <w:basedOn w:val="Domylnaczcionkaakapitu"/>
    <w:uiPriority w:val="99"/>
    <w:rsid w:val="00292541"/>
  </w:style>
  <w:style w:type="paragraph" w:styleId="Tekstpodstawowy">
    <w:name w:val="Body Text"/>
    <w:basedOn w:val="Normalny"/>
    <w:link w:val="TekstpodstawowyZnak"/>
    <w:uiPriority w:val="99"/>
    <w:unhideWhenUsed/>
    <w:rsid w:val="00292541"/>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292541"/>
    <w:rPr>
      <w:rFonts w:ascii="Times New Roman" w:eastAsia="Times New Roman" w:hAnsi="Times New Roman" w:cs="Times New Roman"/>
      <w:sz w:val="20"/>
      <w:szCs w:val="20"/>
      <w:lang w:val="x-none" w:eastAsia="x-none"/>
    </w:rPr>
  </w:style>
  <w:style w:type="paragraph" w:styleId="Legenda">
    <w:name w:val="caption"/>
    <w:basedOn w:val="Normalny"/>
    <w:next w:val="Normalny"/>
    <w:qFormat/>
    <w:rsid w:val="00292541"/>
    <w:pPr>
      <w:spacing w:after="0" w:line="240" w:lineRule="auto"/>
    </w:pPr>
    <w:rPr>
      <w:rFonts w:ascii="Times New Roman" w:eastAsia="Times New Roman" w:hAnsi="Times New Roman" w:cs="Times New Roman"/>
      <w:b/>
      <w:sz w:val="32"/>
      <w:szCs w:val="20"/>
      <w:lang w:eastAsia="pl-PL"/>
    </w:rPr>
  </w:style>
  <w:style w:type="character" w:styleId="Hipercze">
    <w:name w:val="Hyperlink"/>
    <w:uiPriority w:val="99"/>
    <w:rsid w:val="00292541"/>
    <w:rPr>
      <w:rFonts w:cs="Times New Roman"/>
      <w:color w:val="0000FF"/>
      <w:u w:val="single"/>
    </w:rPr>
  </w:style>
  <w:style w:type="character" w:customStyle="1" w:styleId="TekstprzypisukocowegoZnak">
    <w:name w:val="Tekst przypisu końcowego Znak"/>
    <w:link w:val="Tekstprzypisukocowego"/>
    <w:semiHidden/>
    <w:rsid w:val="00292541"/>
    <w:rPr>
      <w:rFonts w:ascii="Times New Roman" w:eastAsia="Times New Roman" w:hAnsi="Times New Roman"/>
    </w:rPr>
  </w:style>
  <w:style w:type="paragraph" w:styleId="Tekstprzypisukocowego">
    <w:name w:val="endnote text"/>
    <w:basedOn w:val="Normalny"/>
    <w:link w:val="TekstprzypisukocowegoZnak"/>
    <w:semiHidden/>
    <w:rsid w:val="00292541"/>
    <w:pPr>
      <w:spacing w:after="0" w:line="240" w:lineRule="auto"/>
    </w:pPr>
    <w:rPr>
      <w:rFonts w:ascii="Times New Roman" w:eastAsia="Times New Roman" w:hAnsi="Times New Roman"/>
    </w:rPr>
  </w:style>
  <w:style w:type="character" w:customStyle="1" w:styleId="TekstprzypisukocowegoZnak1">
    <w:name w:val="Tekst przypisu końcowego Znak1"/>
    <w:basedOn w:val="Domylnaczcionkaakapitu"/>
    <w:uiPriority w:val="99"/>
    <w:semiHidden/>
    <w:rsid w:val="00292541"/>
    <w:rPr>
      <w:sz w:val="20"/>
      <w:szCs w:val="20"/>
    </w:rPr>
  </w:style>
  <w:style w:type="character" w:styleId="Odwoanieprzypisukocowego">
    <w:name w:val="endnote reference"/>
    <w:semiHidden/>
    <w:rsid w:val="00292541"/>
    <w:rPr>
      <w:rFonts w:cs="Times New Roman"/>
      <w:vertAlign w:val="superscript"/>
    </w:rPr>
  </w:style>
  <w:style w:type="character" w:customStyle="1" w:styleId="Tekstzastpczy1">
    <w:name w:val="Tekst zastępczy1"/>
    <w:semiHidden/>
    <w:rsid w:val="00292541"/>
    <w:rPr>
      <w:rFonts w:cs="Times New Roman"/>
      <w:color w:val="808080"/>
    </w:rPr>
  </w:style>
  <w:style w:type="paragraph" w:customStyle="1" w:styleId="Akapitzlist1">
    <w:name w:val="Akapit z listą1"/>
    <w:basedOn w:val="Normalny"/>
    <w:rsid w:val="00292541"/>
    <w:pPr>
      <w:spacing w:after="0" w:line="240" w:lineRule="auto"/>
      <w:ind w:left="720"/>
    </w:pPr>
    <w:rPr>
      <w:rFonts w:ascii="Times New Roman" w:eastAsia="Times New Roman" w:hAnsi="Times New Roman" w:cs="Times New Roman"/>
      <w:sz w:val="20"/>
      <w:szCs w:val="20"/>
      <w:lang w:eastAsia="pl-PL"/>
    </w:rPr>
  </w:style>
  <w:style w:type="paragraph" w:customStyle="1" w:styleId="Default">
    <w:name w:val="Default"/>
    <w:basedOn w:val="Normalny"/>
    <w:rsid w:val="0029254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pl-PL"/>
    </w:rPr>
  </w:style>
  <w:style w:type="character" w:styleId="Odwoaniedokomentarza">
    <w:name w:val="annotation reference"/>
    <w:uiPriority w:val="99"/>
    <w:rsid w:val="00292541"/>
    <w:rPr>
      <w:rFonts w:cs="Times New Roman"/>
      <w:sz w:val="16"/>
      <w:szCs w:val="16"/>
    </w:rPr>
  </w:style>
  <w:style w:type="paragraph" w:styleId="Tekstkomentarza">
    <w:name w:val="annotation text"/>
    <w:basedOn w:val="Normalny"/>
    <w:link w:val="TekstkomentarzaZnak"/>
    <w:uiPriority w:val="99"/>
    <w:rsid w:val="00292541"/>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29254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semiHidden/>
    <w:rsid w:val="00292541"/>
    <w:rPr>
      <w:b/>
      <w:bCs/>
    </w:rPr>
  </w:style>
  <w:style w:type="character" w:customStyle="1" w:styleId="TematkomentarzaZnak">
    <w:name w:val="Temat komentarza Znak"/>
    <w:basedOn w:val="TekstkomentarzaZnak"/>
    <w:link w:val="Tematkomentarza"/>
    <w:semiHidden/>
    <w:rsid w:val="00292541"/>
    <w:rPr>
      <w:rFonts w:ascii="Times New Roman" w:eastAsia="Times New Roman" w:hAnsi="Times New Roman" w:cs="Times New Roman"/>
      <w:b/>
      <w:bCs/>
      <w:sz w:val="20"/>
      <w:szCs w:val="20"/>
      <w:lang w:val="x-none" w:eastAsia="x-none"/>
    </w:rPr>
  </w:style>
  <w:style w:type="paragraph" w:styleId="Listapunktowana">
    <w:name w:val="List Bullet"/>
    <w:basedOn w:val="Tekstpodstawowy"/>
    <w:autoRedefine/>
    <w:rsid w:val="00292541"/>
    <w:pPr>
      <w:numPr>
        <w:numId w:val="1"/>
      </w:numPr>
      <w:spacing w:before="120"/>
      <w:ind w:left="896" w:hanging="539"/>
    </w:pPr>
    <w:rPr>
      <w:sz w:val="24"/>
      <w:szCs w:val="24"/>
    </w:rPr>
  </w:style>
  <w:style w:type="paragraph" w:styleId="Listapunktowana2">
    <w:name w:val="List Bullet 2"/>
    <w:basedOn w:val="Normalny"/>
    <w:autoRedefine/>
    <w:rsid w:val="00292541"/>
    <w:pPr>
      <w:numPr>
        <w:ilvl w:val="1"/>
        <w:numId w:val="1"/>
      </w:numPr>
      <w:spacing w:after="0" w:line="240" w:lineRule="auto"/>
      <w:ind w:left="993" w:hanging="273"/>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92541"/>
    <w:pPr>
      <w:numPr>
        <w:ilvl w:val="2"/>
        <w:numId w:val="1"/>
      </w:numPr>
      <w:spacing w:after="0" w:line="240" w:lineRule="auto"/>
      <w:ind w:left="1440"/>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292541"/>
    <w:pPr>
      <w:numPr>
        <w:numId w:val="3"/>
      </w:numPr>
      <w:spacing w:after="0" w:line="240" w:lineRule="auto"/>
    </w:pPr>
    <w:rPr>
      <w:rFonts w:ascii="Times New Roman" w:eastAsia="Times New Roman" w:hAnsi="Times New Roman" w:cs="Times New Roman"/>
      <w:sz w:val="24"/>
      <w:szCs w:val="24"/>
      <w:lang w:eastAsia="pl-PL"/>
    </w:rPr>
  </w:style>
  <w:style w:type="paragraph" w:styleId="Lista-kontynuacja4">
    <w:name w:val="List Continue 4"/>
    <w:basedOn w:val="Normalny"/>
    <w:rsid w:val="00292541"/>
    <w:pPr>
      <w:spacing w:after="120" w:line="240" w:lineRule="auto"/>
      <w:ind w:left="1132"/>
    </w:pPr>
    <w:rPr>
      <w:rFonts w:ascii="Times New Roman" w:eastAsia="Times New Roman" w:hAnsi="Times New Roman" w:cs="Times New Roman"/>
      <w:sz w:val="24"/>
      <w:szCs w:val="24"/>
      <w:lang w:eastAsia="pl-PL"/>
    </w:rPr>
  </w:style>
  <w:style w:type="paragraph" w:styleId="Lista">
    <w:name w:val="List"/>
    <w:basedOn w:val="Normalny"/>
    <w:rsid w:val="00292541"/>
    <w:pPr>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Tekstpodstawowy"/>
    <w:next w:val="Listanumerowana2"/>
    <w:autoRedefine/>
    <w:rsid w:val="00292541"/>
    <w:pPr>
      <w:numPr>
        <w:numId w:val="2"/>
      </w:numPr>
    </w:pPr>
    <w:rPr>
      <w:sz w:val="24"/>
      <w:szCs w:val="24"/>
    </w:rPr>
  </w:style>
  <w:style w:type="paragraph" w:styleId="Listanumerowana2">
    <w:name w:val="List Number 2"/>
    <w:basedOn w:val="Normalny"/>
    <w:rsid w:val="00292541"/>
    <w:pPr>
      <w:spacing w:after="12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292541"/>
  </w:style>
  <w:style w:type="character" w:customStyle="1" w:styleId="apple-style-span">
    <w:name w:val="apple-style-span"/>
    <w:rsid w:val="00292541"/>
  </w:style>
  <w:style w:type="paragraph" w:customStyle="1" w:styleId="n11">
    <w:name w:val="n11"/>
    <w:basedOn w:val="Normalny"/>
    <w:link w:val="n11Znak"/>
    <w:uiPriority w:val="99"/>
    <w:rsid w:val="00292541"/>
    <w:pPr>
      <w:spacing w:before="100" w:beforeAutospacing="1" w:after="100" w:afterAutospacing="1" w:line="240" w:lineRule="auto"/>
      <w:jc w:val="both"/>
    </w:pPr>
    <w:rPr>
      <w:rFonts w:ascii="Arial" w:eastAsia="Calibri" w:hAnsi="Arial" w:cs="Times New Roman"/>
      <w:color w:val="000000"/>
      <w:sz w:val="17"/>
      <w:szCs w:val="17"/>
      <w:lang w:val="x-none" w:eastAsia="x-none"/>
    </w:rPr>
  </w:style>
  <w:style w:type="character" w:customStyle="1" w:styleId="n11Znak">
    <w:name w:val="n11 Znak"/>
    <w:link w:val="n11"/>
    <w:uiPriority w:val="99"/>
    <w:locked/>
    <w:rsid w:val="00292541"/>
    <w:rPr>
      <w:rFonts w:ascii="Arial" w:eastAsia="Calibri" w:hAnsi="Arial" w:cs="Times New Roman"/>
      <w:color w:val="000000"/>
      <w:sz w:val="17"/>
      <w:szCs w:val="17"/>
      <w:lang w:val="x-none" w:eastAsia="x-none"/>
    </w:rPr>
  </w:style>
  <w:style w:type="paragraph" w:customStyle="1" w:styleId="abc">
    <w:name w:val="abc"/>
    <w:basedOn w:val="Normalny"/>
    <w:link w:val="abcZnak"/>
    <w:uiPriority w:val="99"/>
    <w:rsid w:val="00292541"/>
    <w:pPr>
      <w:widowControl w:val="0"/>
      <w:numPr>
        <w:numId w:val="4"/>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cs="Times New Roman"/>
      <w:sz w:val="24"/>
      <w:szCs w:val="24"/>
      <w:lang w:val="x-none" w:eastAsia="x-none"/>
    </w:rPr>
  </w:style>
  <w:style w:type="character" w:customStyle="1" w:styleId="abcZnak">
    <w:name w:val="abc Znak"/>
    <w:link w:val="abc"/>
    <w:uiPriority w:val="99"/>
    <w:locked/>
    <w:rsid w:val="00292541"/>
    <w:rPr>
      <w:rFonts w:ascii="Calibri" w:eastAsia="Calibri" w:hAnsi="Calibri" w:cs="Times New Roman"/>
      <w:sz w:val="24"/>
      <w:szCs w:val="24"/>
      <w:shd w:val="clear" w:color="auto" w:fill="FFFFFF"/>
      <w:lang w:val="x-none" w:eastAsia="x-none"/>
    </w:rPr>
  </w:style>
  <w:style w:type="paragraph" w:customStyle="1" w:styleId="kropka">
    <w:name w:val="kropka"/>
    <w:basedOn w:val="Normalny"/>
    <w:link w:val="kropkaZnak"/>
    <w:uiPriority w:val="99"/>
    <w:rsid w:val="00292541"/>
    <w:pPr>
      <w:widowControl w:val="0"/>
      <w:numPr>
        <w:numId w:val="5"/>
      </w:numPr>
      <w:tabs>
        <w:tab w:val="left" w:pos="1080"/>
        <w:tab w:val="left" w:pos="1416"/>
        <w:tab w:val="left" w:pos="1776"/>
      </w:tabs>
      <w:suppressAutoHyphens/>
      <w:autoSpaceDE w:val="0"/>
      <w:spacing w:after="0" w:line="360" w:lineRule="auto"/>
      <w:ind w:left="1078" w:hanging="539"/>
    </w:pPr>
    <w:rPr>
      <w:rFonts w:ascii="Calibri" w:eastAsia="Calibri" w:hAnsi="Calibri" w:cs="Times New Roman"/>
      <w:sz w:val="24"/>
      <w:szCs w:val="24"/>
      <w:lang w:val="x-none" w:eastAsia="x-none"/>
    </w:rPr>
  </w:style>
  <w:style w:type="character" w:customStyle="1" w:styleId="kropkaZnak">
    <w:name w:val="kropka Znak"/>
    <w:link w:val="kropka"/>
    <w:uiPriority w:val="99"/>
    <w:locked/>
    <w:rsid w:val="00292541"/>
    <w:rPr>
      <w:rFonts w:ascii="Calibri" w:eastAsia="Calibri" w:hAnsi="Calibri" w:cs="Times New Roman"/>
      <w:sz w:val="24"/>
      <w:szCs w:val="24"/>
      <w:lang w:val="x-none" w:eastAsia="x-none"/>
    </w:rPr>
  </w:style>
  <w:style w:type="paragraph" w:customStyle="1" w:styleId="kreska">
    <w:name w:val="kreska"/>
    <w:basedOn w:val="n11"/>
    <w:link w:val="kreskaZnak"/>
    <w:uiPriority w:val="99"/>
    <w:rsid w:val="00292541"/>
    <w:pPr>
      <w:numPr>
        <w:numId w:val="6"/>
      </w:numPr>
      <w:spacing w:before="0" w:beforeAutospacing="0" w:after="0" w:afterAutospacing="0" w:line="360" w:lineRule="auto"/>
    </w:pPr>
    <w:rPr>
      <w:sz w:val="24"/>
      <w:szCs w:val="24"/>
    </w:rPr>
  </w:style>
  <w:style w:type="character" w:customStyle="1" w:styleId="kreskaZnak">
    <w:name w:val="kreska Znak"/>
    <w:link w:val="kreska"/>
    <w:uiPriority w:val="99"/>
    <w:locked/>
    <w:rsid w:val="00292541"/>
    <w:rPr>
      <w:rFonts w:ascii="Arial" w:eastAsia="Calibri" w:hAnsi="Arial" w:cs="Times New Roman"/>
      <w:color w:val="000000"/>
      <w:sz w:val="24"/>
      <w:szCs w:val="24"/>
      <w:lang w:val="x-none" w:eastAsia="x-none"/>
    </w:rPr>
  </w:style>
  <w:style w:type="character" w:styleId="Pogrubienie">
    <w:name w:val="Strong"/>
    <w:uiPriority w:val="22"/>
    <w:qFormat/>
    <w:rsid w:val="00292541"/>
    <w:rPr>
      <w:b/>
      <w:bCs/>
    </w:rPr>
  </w:style>
  <w:style w:type="paragraph" w:styleId="Tekstpodstawowywcity">
    <w:name w:val="Body Text Indent"/>
    <w:basedOn w:val="Normalny"/>
    <w:link w:val="TekstpodstawowywcityZnak"/>
    <w:rsid w:val="00292541"/>
    <w:pPr>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292541"/>
    <w:rPr>
      <w:rFonts w:ascii="Times New Roman" w:eastAsia="Times New Roman" w:hAnsi="Times New Roman" w:cs="Times New Roman"/>
      <w:sz w:val="20"/>
      <w:szCs w:val="20"/>
      <w:lang w:val="x-none" w:eastAsia="x-none"/>
    </w:rPr>
  </w:style>
  <w:style w:type="paragraph" w:styleId="Zwykytekst">
    <w:name w:val="Plain Text"/>
    <w:basedOn w:val="Normalny"/>
    <w:link w:val="ZwykytekstZnak"/>
    <w:rsid w:val="00292541"/>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92541"/>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uiPriority w:val="99"/>
    <w:semiHidden/>
    <w:unhideWhenUsed/>
    <w:rsid w:val="0029254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292541"/>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292541"/>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292541"/>
    <w:rPr>
      <w:rFonts w:ascii="Times New Roman" w:eastAsia="Times New Roman" w:hAnsi="Times New Roman" w:cs="Times New Roman"/>
      <w:sz w:val="20"/>
      <w:szCs w:val="20"/>
      <w:lang w:val="x-none" w:eastAsia="x-none"/>
    </w:rPr>
  </w:style>
  <w:style w:type="paragraph" w:styleId="HTML-wstpniesformatowany">
    <w:name w:val="HTML Preformatted"/>
    <w:basedOn w:val="Normalny"/>
    <w:link w:val="HTML-wstpniesformatowanyZnak"/>
    <w:unhideWhenUsed/>
    <w:rsid w:val="0029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92541"/>
    <w:rPr>
      <w:rFonts w:ascii="Courier New" w:eastAsia="Times New Roman" w:hAnsi="Courier New" w:cs="Times New Roman"/>
      <w:sz w:val="20"/>
      <w:szCs w:val="20"/>
      <w:lang w:val="x-none" w:eastAsia="x-none"/>
    </w:rPr>
  </w:style>
  <w:style w:type="paragraph" w:styleId="Bezodstpw">
    <w:name w:val="No Spacing"/>
    <w:uiPriority w:val="1"/>
    <w:qFormat/>
    <w:rsid w:val="00292541"/>
    <w:pPr>
      <w:spacing w:after="0" w:line="240" w:lineRule="auto"/>
    </w:pPr>
    <w:rPr>
      <w:rFonts w:ascii="Calibri" w:eastAsia="Calibri" w:hAnsi="Calibri" w:cs="Times New Roman"/>
    </w:rPr>
  </w:style>
  <w:style w:type="character" w:customStyle="1" w:styleId="atn">
    <w:name w:val="atn"/>
    <w:rsid w:val="00292541"/>
  </w:style>
  <w:style w:type="paragraph" w:styleId="Poprawka">
    <w:name w:val="Revision"/>
    <w:hidden/>
    <w:uiPriority w:val="99"/>
    <w:semiHidden/>
    <w:rsid w:val="00292541"/>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99"/>
    <w:rsid w:val="002925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
    <w:link w:val="Akapitzlist"/>
    <w:uiPriority w:val="34"/>
    <w:locked/>
    <w:rsid w:val="00292541"/>
    <w:rPr>
      <w:rFonts w:ascii="Times New Roman" w:eastAsia="Times New Roman" w:hAnsi="Times New Roman" w:cs="Times New Roman"/>
      <w:sz w:val="20"/>
      <w:szCs w:val="20"/>
      <w:lang w:val="x-none" w:eastAsia="x-none"/>
    </w:rPr>
  </w:style>
  <w:style w:type="character" w:customStyle="1" w:styleId="FontStyle61">
    <w:name w:val="Font Style61"/>
    <w:uiPriority w:val="99"/>
    <w:rsid w:val="00292541"/>
    <w:rPr>
      <w:rFonts w:ascii="Times New Roman" w:hAnsi="Times New Roman" w:cs="Times New Roman"/>
      <w:sz w:val="20"/>
      <w:szCs w:val="20"/>
    </w:rPr>
  </w:style>
  <w:style w:type="paragraph" w:customStyle="1" w:styleId="listaa">
    <w:name w:val="lista a)"/>
    <w:basedOn w:val="Normalny"/>
    <w:rsid w:val="00292541"/>
    <w:pPr>
      <w:numPr>
        <w:numId w:val="8"/>
      </w:numPr>
      <w:spacing w:after="0" w:line="240" w:lineRule="auto"/>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292541"/>
    <w:pPr>
      <w:suppressAutoHyphens/>
      <w:spacing w:after="0" w:line="240" w:lineRule="auto"/>
      <w:ind w:left="720"/>
    </w:pPr>
    <w:rPr>
      <w:rFonts w:ascii="Times New Roman" w:eastAsia="Times New Roman" w:hAnsi="Times New Roman" w:cs="Times New Roman"/>
      <w:kern w:val="1"/>
      <w:sz w:val="24"/>
      <w:szCs w:val="20"/>
      <w:lang w:eastAsia="zh-CN"/>
    </w:rPr>
  </w:style>
  <w:style w:type="character" w:customStyle="1" w:styleId="Odwoaniedokomentarza5">
    <w:name w:val="Odwołanie do komentarza5"/>
    <w:rsid w:val="00292541"/>
    <w:rPr>
      <w:sz w:val="16"/>
      <w:szCs w:val="16"/>
    </w:rPr>
  </w:style>
  <w:style w:type="character" w:customStyle="1" w:styleId="Odwoaniedokomentarza2">
    <w:name w:val="Odwołanie do komentarza2"/>
    <w:rsid w:val="00292541"/>
    <w:rPr>
      <w:sz w:val="16"/>
      <w:szCs w:val="16"/>
    </w:rPr>
  </w:style>
  <w:style w:type="character" w:customStyle="1" w:styleId="TekstkomentarzaZnak5">
    <w:name w:val="Tekst komentarza Znak5"/>
    <w:uiPriority w:val="99"/>
    <w:semiHidden/>
    <w:rsid w:val="00292541"/>
    <w:rPr>
      <w:lang w:eastAsia="ar-SA"/>
    </w:rPr>
  </w:style>
  <w:style w:type="paragraph" w:customStyle="1" w:styleId="Stylpunktow">
    <w:name w:val="Styl punktow"/>
    <w:basedOn w:val="Normalny"/>
    <w:autoRedefine/>
    <w:rsid w:val="00292541"/>
    <w:pPr>
      <w:numPr>
        <w:ilvl w:val="2"/>
        <w:numId w:val="11"/>
      </w:numPr>
      <w:tabs>
        <w:tab w:val="clear" w:pos="1980"/>
        <w:tab w:val="left" w:pos="284"/>
      </w:tabs>
      <w:spacing w:after="0" w:line="240" w:lineRule="auto"/>
      <w:ind w:left="284" w:hanging="284"/>
      <w:jc w:val="both"/>
    </w:pPr>
    <w:rPr>
      <w:rFonts w:ascii="Times New Roman" w:eastAsia="Times New Roman" w:hAnsi="Times New Roman" w:cs="Times New Roman"/>
      <w:color w:val="000000"/>
      <w:sz w:val="24"/>
      <w:szCs w:val="24"/>
      <w:lang w:eastAsia="pl-PL"/>
    </w:rPr>
  </w:style>
  <w:style w:type="paragraph" w:customStyle="1" w:styleId="Style7">
    <w:name w:val="Style7"/>
    <w:basedOn w:val="Normalny"/>
    <w:next w:val="Normalny"/>
    <w:uiPriority w:val="99"/>
    <w:rsid w:val="00292541"/>
    <w:pPr>
      <w:widowControl w:val="0"/>
      <w:suppressAutoHyphens/>
      <w:autoSpaceDN w:val="0"/>
      <w:spacing w:after="0" w:line="379" w:lineRule="exact"/>
      <w:jc w:val="both"/>
      <w:textAlignment w:val="baseline"/>
    </w:pPr>
    <w:rPr>
      <w:rFonts w:ascii="Calibri" w:eastAsia="Calibri" w:hAnsi="Calibri" w:cs="Tahoma"/>
      <w:kern w:val="3"/>
      <w:szCs w:val="24"/>
      <w:lang w:eastAsia="ja-JP" w:bidi="fa-IR"/>
    </w:rPr>
  </w:style>
  <w:style w:type="table" w:customStyle="1" w:styleId="Tabela-Siatka1">
    <w:name w:val="Tabela - Siatka1"/>
    <w:basedOn w:val="Standardowy"/>
    <w:next w:val="Tabela-Siatka"/>
    <w:uiPriority w:val="59"/>
    <w:rsid w:val="002925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925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292541"/>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92541"/>
    <w:rPr>
      <w:rFonts w:ascii="Times New Roman" w:eastAsia="Times New Roman" w:hAnsi="Times New Roman" w:cs="Times New Roman"/>
      <w:b/>
      <w:sz w:val="24"/>
      <w:lang w:eastAsia="en-GB"/>
    </w:rPr>
  </w:style>
  <w:style w:type="character" w:customStyle="1" w:styleId="DeltaViewInsertion">
    <w:name w:val="DeltaView Insertion"/>
    <w:rsid w:val="00292541"/>
    <w:rPr>
      <w:b/>
      <w:i/>
      <w:spacing w:val="0"/>
    </w:rPr>
  </w:style>
  <w:style w:type="paragraph" w:customStyle="1" w:styleId="Text1">
    <w:name w:val="Text 1"/>
    <w:basedOn w:val="Normalny"/>
    <w:rsid w:val="00292541"/>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92541"/>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9254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9254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9254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92541"/>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92541"/>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92541"/>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9254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9254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92541"/>
    <w:pPr>
      <w:spacing w:before="120" w:after="120" w:line="240" w:lineRule="auto"/>
      <w:jc w:val="center"/>
    </w:pPr>
    <w:rPr>
      <w:rFonts w:ascii="Times New Roman" w:eastAsia="Calibri" w:hAnsi="Times New Roman" w:cs="Times New Roman"/>
      <w:b/>
      <w:sz w:val="24"/>
      <w:u w:val="single"/>
      <w:lang w:eastAsia="en-GB"/>
    </w:rPr>
  </w:style>
  <w:style w:type="character" w:customStyle="1" w:styleId="Nierozpoznanawzmianka1">
    <w:name w:val="Nierozpoznana wzmianka1"/>
    <w:basedOn w:val="Domylnaczcionkaakapitu"/>
    <w:uiPriority w:val="99"/>
    <w:semiHidden/>
    <w:unhideWhenUsed/>
    <w:rsid w:val="00C9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pan.edu.pl/przetargi"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mailto:iodo@ifpan.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fpan.edu.pl"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A6D6-7D25-4227-AD12-500C6FD6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6069</Words>
  <Characters>36417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Krzysztof Bartosiak</cp:lastModifiedBy>
  <cp:revision>3</cp:revision>
  <cp:lastPrinted>2019-09-09T08:26:00Z</cp:lastPrinted>
  <dcterms:created xsi:type="dcterms:W3CDTF">2019-09-09T08:16:00Z</dcterms:created>
  <dcterms:modified xsi:type="dcterms:W3CDTF">2019-09-09T08:26:00Z</dcterms:modified>
</cp:coreProperties>
</file>